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847BB" w14:textId="671386D6" w:rsidR="00822848" w:rsidRPr="003A43BC" w:rsidRDefault="00251433" w:rsidP="00822848">
      <w:pPr>
        <w:pStyle w:val="NormalWeb"/>
        <w:pBdr>
          <w:bottom w:val="single" w:sz="6" w:space="1" w:color="auto"/>
        </w:pBdr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1C1E29"/>
          <w:sz w:val="32"/>
          <w:szCs w:val="32"/>
        </w:rPr>
      </w:pPr>
      <w:r w:rsidRPr="003A43BC">
        <w:rPr>
          <w:rFonts w:asciiTheme="majorHAnsi" w:hAnsiTheme="majorHAnsi" w:cstheme="majorHAnsi"/>
          <w:b/>
          <w:bCs/>
          <w:color w:val="1C1E29"/>
          <w:sz w:val="32"/>
          <w:szCs w:val="32"/>
        </w:rPr>
        <w:t>Andrew Montague</w:t>
      </w:r>
    </w:p>
    <w:p w14:paraId="08B32B0F" w14:textId="4B22AB4A" w:rsidR="00903D36" w:rsidRPr="00921396" w:rsidRDefault="00F13461" w:rsidP="00921396">
      <w:pPr>
        <w:pStyle w:val="NormalWeb"/>
        <w:spacing w:after="0"/>
        <w:jc w:val="center"/>
        <w:rPr>
          <w:rFonts w:asciiTheme="majorHAnsi" w:hAnsiTheme="majorHAnsi" w:cstheme="majorHAnsi"/>
          <w:color w:val="1C1E29"/>
          <w:sz w:val="20"/>
          <w:szCs w:val="20"/>
        </w:rPr>
      </w:pPr>
      <w:hyperlink r:id="rId5" w:history="1">
        <w:r w:rsidR="00E37F4D" w:rsidRPr="00A2544D">
          <w:rPr>
            <w:rStyle w:val="Hyperlink"/>
            <w:rFonts w:asciiTheme="majorHAnsi" w:hAnsiTheme="majorHAnsi" w:cstheme="majorHAnsi"/>
            <w:sz w:val="20"/>
            <w:szCs w:val="20"/>
          </w:rPr>
          <w:t>amontague78@gmail.com</w:t>
        </w:r>
      </w:hyperlink>
      <w:r w:rsidR="00E37F4D">
        <w:rPr>
          <w:rFonts w:asciiTheme="majorHAnsi" w:hAnsiTheme="majorHAnsi" w:cstheme="majorHAnsi"/>
          <w:color w:val="1C1E29"/>
          <w:sz w:val="20"/>
          <w:szCs w:val="20"/>
        </w:rPr>
        <w:t xml:space="preserve"> | </w:t>
      </w:r>
      <w:r w:rsidR="000E529B" w:rsidRPr="0027082F">
        <w:rPr>
          <w:rFonts w:asciiTheme="majorHAnsi" w:hAnsiTheme="majorHAnsi" w:cstheme="majorHAnsi"/>
          <w:color w:val="1C1E29"/>
          <w:sz w:val="20"/>
          <w:szCs w:val="20"/>
        </w:rPr>
        <w:t xml:space="preserve">07780 691759 </w:t>
      </w:r>
      <w:r w:rsidR="00E37F4D">
        <w:rPr>
          <w:rFonts w:asciiTheme="majorHAnsi" w:hAnsiTheme="majorHAnsi" w:cstheme="majorHAnsi"/>
          <w:color w:val="1C1E29"/>
          <w:sz w:val="20"/>
          <w:szCs w:val="20"/>
        </w:rPr>
        <w:t>|</w:t>
      </w:r>
      <w:r w:rsidR="000E529B" w:rsidRPr="0027082F">
        <w:rPr>
          <w:rFonts w:asciiTheme="majorHAnsi" w:hAnsiTheme="majorHAnsi" w:cstheme="majorHAnsi"/>
          <w:color w:val="1C1E29"/>
          <w:sz w:val="20"/>
          <w:szCs w:val="20"/>
        </w:rPr>
        <w:t xml:space="preserve"> </w:t>
      </w:r>
      <w:hyperlink r:id="rId6" w:history="1">
        <w:r w:rsidR="005C3752" w:rsidRPr="00A2544D">
          <w:rPr>
            <w:rStyle w:val="Hyperlink"/>
            <w:rFonts w:asciiTheme="majorHAnsi" w:hAnsiTheme="majorHAnsi" w:cstheme="majorHAnsi"/>
            <w:sz w:val="20"/>
            <w:szCs w:val="20"/>
          </w:rPr>
          <w:t>www.linkedin.com/in/amontague-consultant</w:t>
        </w:r>
      </w:hyperlink>
      <w:r w:rsidR="005C3752">
        <w:rPr>
          <w:rFonts w:asciiTheme="majorHAnsi" w:hAnsiTheme="majorHAnsi" w:cstheme="majorHAnsi"/>
          <w:color w:val="1C1E29"/>
          <w:sz w:val="20"/>
          <w:szCs w:val="20"/>
        </w:rPr>
        <w:br/>
      </w:r>
      <w:r w:rsidR="00251433" w:rsidRPr="0027082F">
        <w:rPr>
          <w:rFonts w:asciiTheme="majorHAnsi" w:hAnsiTheme="majorHAnsi" w:cstheme="majorHAnsi"/>
          <w:color w:val="1C1E29"/>
          <w:sz w:val="20"/>
          <w:szCs w:val="20"/>
        </w:rPr>
        <w:t>31 Kendall Place, Milton Keynes.</w:t>
      </w:r>
      <w:r w:rsidR="00177634">
        <w:rPr>
          <w:rFonts w:asciiTheme="majorHAnsi" w:hAnsiTheme="majorHAnsi" w:cstheme="majorHAnsi"/>
          <w:color w:val="1C1E29"/>
          <w:sz w:val="20"/>
          <w:szCs w:val="20"/>
        </w:rPr>
        <w:t xml:space="preserve"> Buckinghamshire,</w:t>
      </w:r>
      <w:r w:rsidR="00251433" w:rsidRPr="0027082F">
        <w:rPr>
          <w:rFonts w:asciiTheme="majorHAnsi" w:hAnsiTheme="majorHAnsi" w:cstheme="majorHAnsi"/>
          <w:color w:val="1C1E29"/>
          <w:sz w:val="20"/>
          <w:szCs w:val="20"/>
        </w:rPr>
        <w:t xml:space="preserve"> MK5 6LR</w:t>
      </w:r>
      <w:r w:rsidR="001260DD">
        <w:rPr>
          <w:rFonts w:asciiTheme="majorHAnsi" w:hAnsiTheme="majorHAnsi" w:cstheme="majorHAnsi"/>
          <w:color w:val="1C1E29"/>
          <w:sz w:val="20"/>
          <w:szCs w:val="20"/>
        </w:rPr>
        <w:br/>
      </w:r>
      <w:r w:rsidR="001D0BA9">
        <w:rPr>
          <w:rFonts w:asciiTheme="majorHAnsi" w:hAnsiTheme="majorHAnsi" w:cstheme="majorHAnsi"/>
          <w:color w:val="1C1E29"/>
          <w:sz w:val="20"/>
          <w:szCs w:val="20"/>
        </w:rPr>
        <w:br/>
      </w:r>
      <w:r w:rsidR="00D4570E" w:rsidRPr="004A35AC">
        <w:rPr>
          <w:rFonts w:asciiTheme="majorHAnsi" w:hAnsiTheme="majorHAnsi" w:cstheme="majorHAnsi"/>
          <w:b/>
          <w:bCs/>
          <w:color w:val="1C1E29"/>
          <w:sz w:val="28"/>
          <w:szCs w:val="28"/>
        </w:rPr>
        <w:t>Experienced IT Consultant</w:t>
      </w:r>
      <w:r w:rsidR="005F2C02">
        <w:rPr>
          <w:rFonts w:asciiTheme="majorHAnsi" w:hAnsiTheme="majorHAnsi" w:cstheme="majorHAnsi"/>
          <w:b/>
          <w:bCs/>
          <w:color w:val="1C1E29"/>
        </w:rPr>
        <w:br/>
      </w:r>
      <w:r w:rsidR="004460C6">
        <w:rPr>
          <w:rFonts w:asciiTheme="majorHAnsi" w:hAnsiTheme="majorHAnsi" w:cstheme="majorHAnsi"/>
          <w:b/>
          <w:bCs/>
          <w:color w:val="1C1E29"/>
        </w:rPr>
        <w:t xml:space="preserve">Design </w:t>
      </w:r>
      <w:r w:rsidR="004A35AC">
        <w:rPr>
          <w:rFonts w:asciiTheme="majorHAnsi" w:hAnsiTheme="majorHAnsi" w:cstheme="majorHAnsi"/>
          <w:b/>
          <w:bCs/>
          <w:color w:val="1C1E29"/>
        </w:rPr>
        <w:t xml:space="preserve">| </w:t>
      </w:r>
      <w:r w:rsidR="00195D0C">
        <w:rPr>
          <w:rFonts w:asciiTheme="majorHAnsi" w:hAnsiTheme="majorHAnsi" w:cstheme="majorHAnsi"/>
          <w:b/>
          <w:bCs/>
          <w:color w:val="1C1E29"/>
        </w:rPr>
        <w:t xml:space="preserve">Project Management | </w:t>
      </w:r>
      <w:r w:rsidR="00F42340">
        <w:rPr>
          <w:rFonts w:asciiTheme="majorHAnsi" w:hAnsiTheme="majorHAnsi" w:cstheme="majorHAnsi"/>
          <w:b/>
          <w:bCs/>
          <w:color w:val="1C1E29"/>
        </w:rPr>
        <w:t>Trusted Advisor</w:t>
      </w:r>
    </w:p>
    <w:p w14:paraId="4EFE5B72" w14:textId="3BE4D506" w:rsidR="00251433" w:rsidRPr="00921396" w:rsidRDefault="00CC5F9D" w:rsidP="009F5D26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C1E29"/>
          <w:sz w:val="22"/>
          <w:szCs w:val="22"/>
        </w:rPr>
      </w:pPr>
      <w:r>
        <w:rPr>
          <w:rFonts w:asciiTheme="majorHAnsi" w:hAnsiTheme="majorHAnsi" w:cstheme="majorHAnsi"/>
          <w:color w:val="1C1E29"/>
          <w:sz w:val="20"/>
          <w:szCs w:val="20"/>
        </w:rPr>
        <w:t>Enthusiastic</w:t>
      </w:r>
      <w:r w:rsidR="0063752E">
        <w:rPr>
          <w:rFonts w:asciiTheme="majorHAnsi" w:hAnsiTheme="majorHAnsi" w:cstheme="majorHAnsi"/>
          <w:color w:val="1C1E29"/>
          <w:sz w:val="20"/>
          <w:szCs w:val="20"/>
        </w:rPr>
        <w:t>, adaptable</w:t>
      </w:r>
      <w:r w:rsidR="00395761">
        <w:rPr>
          <w:rFonts w:asciiTheme="majorHAnsi" w:hAnsiTheme="majorHAnsi" w:cstheme="majorHAnsi"/>
          <w:color w:val="1C1E29"/>
          <w:sz w:val="20"/>
          <w:szCs w:val="20"/>
        </w:rPr>
        <w:t xml:space="preserve"> </w:t>
      </w:r>
      <w:r w:rsidR="008E11E0">
        <w:rPr>
          <w:rFonts w:asciiTheme="majorHAnsi" w:hAnsiTheme="majorHAnsi" w:cstheme="majorHAnsi"/>
          <w:color w:val="1C1E29"/>
          <w:sz w:val="20"/>
          <w:szCs w:val="20"/>
        </w:rPr>
        <w:t>C</w:t>
      </w:r>
      <w:r w:rsidR="00251433" w:rsidRPr="00921396">
        <w:rPr>
          <w:rFonts w:asciiTheme="majorHAnsi" w:hAnsiTheme="majorHAnsi" w:cstheme="majorHAnsi"/>
          <w:color w:val="1C1E29"/>
          <w:sz w:val="20"/>
          <w:szCs w:val="20"/>
        </w:rPr>
        <w:t xml:space="preserve">onsultant with 20 years of practical IT support experience. </w:t>
      </w:r>
      <w:r w:rsidR="008B548C" w:rsidRPr="00921396">
        <w:rPr>
          <w:rFonts w:asciiTheme="majorHAnsi" w:hAnsiTheme="majorHAnsi" w:cstheme="majorHAnsi"/>
          <w:color w:val="1C1E29"/>
          <w:sz w:val="20"/>
          <w:szCs w:val="20"/>
        </w:rPr>
        <w:t>W</w:t>
      </w:r>
      <w:r w:rsidR="00251433" w:rsidRPr="00921396">
        <w:rPr>
          <w:rFonts w:asciiTheme="majorHAnsi" w:hAnsiTheme="majorHAnsi" w:cstheme="majorHAnsi"/>
          <w:color w:val="1C1E29"/>
          <w:sz w:val="20"/>
          <w:szCs w:val="20"/>
        </w:rPr>
        <w:t>ell-rounded, flexible individual with adaptable skills and attitude and a history of working successfully in many different business environments. </w:t>
      </w:r>
      <w:r w:rsidR="008B548C" w:rsidRPr="00921396">
        <w:rPr>
          <w:rFonts w:asciiTheme="majorHAnsi" w:hAnsiTheme="majorHAnsi" w:cstheme="majorHAnsi"/>
          <w:color w:val="1C1E29"/>
          <w:sz w:val="20"/>
          <w:szCs w:val="20"/>
        </w:rPr>
        <w:t>S</w:t>
      </w:r>
      <w:r w:rsidR="00251433" w:rsidRPr="00921396">
        <w:rPr>
          <w:rFonts w:asciiTheme="majorHAnsi" w:hAnsiTheme="majorHAnsi" w:cstheme="majorHAnsi"/>
          <w:color w:val="1C1E29"/>
          <w:sz w:val="20"/>
          <w:szCs w:val="20"/>
        </w:rPr>
        <w:t>trong communicator</w:t>
      </w:r>
      <w:r w:rsidR="008B548C" w:rsidRPr="00921396">
        <w:rPr>
          <w:rFonts w:asciiTheme="majorHAnsi" w:hAnsiTheme="majorHAnsi" w:cstheme="majorHAnsi"/>
          <w:color w:val="1C1E29"/>
          <w:sz w:val="20"/>
          <w:szCs w:val="20"/>
        </w:rPr>
        <w:t xml:space="preserve"> </w:t>
      </w:r>
      <w:r w:rsidR="00251433" w:rsidRPr="00921396">
        <w:rPr>
          <w:rFonts w:asciiTheme="majorHAnsi" w:hAnsiTheme="majorHAnsi" w:cstheme="majorHAnsi"/>
          <w:color w:val="1C1E29"/>
          <w:sz w:val="20"/>
          <w:szCs w:val="20"/>
        </w:rPr>
        <w:t>includ</w:t>
      </w:r>
      <w:r w:rsidR="008B548C" w:rsidRPr="00921396">
        <w:rPr>
          <w:rFonts w:asciiTheme="majorHAnsi" w:hAnsiTheme="majorHAnsi" w:cstheme="majorHAnsi"/>
          <w:color w:val="1C1E29"/>
          <w:sz w:val="20"/>
          <w:szCs w:val="20"/>
        </w:rPr>
        <w:t>ing</w:t>
      </w:r>
      <w:r w:rsidR="00251433" w:rsidRPr="00921396">
        <w:rPr>
          <w:rFonts w:asciiTheme="majorHAnsi" w:hAnsiTheme="majorHAnsi" w:cstheme="majorHAnsi"/>
          <w:color w:val="1C1E29"/>
          <w:sz w:val="20"/>
          <w:szCs w:val="20"/>
        </w:rPr>
        <w:t xml:space="preserve"> an ability to relate well to non-technical staff and explain technical concepts concisely</w:t>
      </w:r>
      <w:r w:rsidR="007037A9" w:rsidRPr="00921396">
        <w:rPr>
          <w:rFonts w:asciiTheme="majorHAnsi" w:hAnsiTheme="majorHAnsi" w:cstheme="majorHAnsi"/>
          <w:color w:val="1C1E29"/>
          <w:sz w:val="20"/>
          <w:szCs w:val="20"/>
        </w:rPr>
        <w:t>, comfortable speaking with a range of people in a business from the technical staff to stakeholders up to and including C-Level Executives</w:t>
      </w:r>
      <w:r w:rsidR="00251433" w:rsidRPr="00921396">
        <w:rPr>
          <w:rFonts w:asciiTheme="majorHAnsi" w:hAnsiTheme="majorHAnsi" w:cstheme="majorHAnsi"/>
          <w:color w:val="1C1E29"/>
          <w:sz w:val="20"/>
          <w:szCs w:val="20"/>
        </w:rPr>
        <w:t xml:space="preserve">. </w:t>
      </w:r>
      <w:r w:rsidR="00DF4DF5" w:rsidRPr="00921396">
        <w:rPr>
          <w:rFonts w:asciiTheme="majorHAnsi" w:hAnsiTheme="majorHAnsi" w:cstheme="majorHAnsi"/>
          <w:color w:val="1C1E29"/>
          <w:sz w:val="20"/>
          <w:szCs w:val="20"/>
        </w:rPr>
        <w:t>Seek</w:t>
      </w:r>
      <w:r w:rsidR="007037A9" w:rsidRPr="00921396">
        <w:rPr>
          <w:rFonts w:asciiTheme="majorHAnsi" w:hAnsiTheme="majorHAnsi" w:cstheme="majorHAnsi"/>
          <w:color w:val="1C1E29"/>
          <w:sz w:val="20"/>
          <w:szCs w:val="20"/>
        </w:rPr>
        <w:t xml:space="preserve"> to </w:t>
      </w:r>
      <w:r w:rsidR="00251433" w:rsidRPr="00921396">
        <w:rPr>
          <w:rFonts w:asciiTheme="majorHAnsi" w:hAnsiTheme="majorHAnsi" w:cstheme="majorHAnsi"/>
          <w:color w:val="1C1E29"/>
          <w:sz w:val="20"/>
          <w:szCs w:val="20"/>
        </w:rPr>
        <w:t xml:space="preserve">fully understand customer requirements and identify opportunities for both </w:t>
      </w:r>
      <w:r w:rsidR="007037A9" w:rsidRPr="00921396">
        <w:rPr>
          <w:rFonts w:asciiTheme="majorHAnsi" w:hAnsiTheme="majorHAnsi" w:cstheme="majorHAnsi"/>
          <w:color w:val="1C1E29"/>
          <w:sz w:val="20"/>
          <w:szCs w:val="20"/>
        </w:rPr>
        <w:t>solutions and opportunities.</w:t>
      </w:r>
      <w:r w:rsidR="00921396" w:rsidRPr="00921396">
        <w:rPr>
          <w:rFonts w:asciiTheme="majorHAnsi" w:hAnsiTheme="majorHAnsi" w:cstheme="majorHAnsi"/>
          <w:color w:val="1C1E29"/>
          <w:sz w:val="20"/>
          <w:szCs w:val="20"/>
        </w:rPr>
        <w:t xml:space="preserve"> </w:t>
      </w:r>
      <w:r w:rsidR="00477B2F" w:rsidRPr="00921396">
        <w:rPr>
          <w:rFonts w:asciiTheme="majorHAnsi" w:hAnsiTheme="majorHAnsi" w:cstheme="majorHAnsi"/>
          <w:color w:val="1C1E29"/>
          <w:sz w:val="20"/>
          <w:szCs w:val="20"/>
        </w:rPr>
        <w:t xml:space="preserve">Broad technical knowledge built up from multiple roles across </w:t>
      </w:r>
      <w:r w:rsidR="00F64209" w:rsidRPr="00921396">
        <w:rPr>
          <w:rFonts w:asciiTheme="majorHAnsi" w:hAnsiTheme="majorHAnsi" w:cstheme="majorHAnsi"/>
          <w:color w:val="1C1E29"/>
          <w:sz w:val="20"/>
          <w:szCs w:val="20"/>
        </w:rPr>
        <w:t xml:space="preserve">the IT sphere, including system admin, networking, desktop support and </w:t>
      </w:r>
      <w:r w:rsidR="00E03DC7" w:rsidRPr="00921396">
        <w:rPr>
          <w:rFonts w:asciiTheme="majorHAnsi" w:hAnsiTheme="majorHAnsi" w:cstheme="majorHAnsi"/>
          <w:color w:val="1C1E29"/>
          <w:sz w:val="20"/>
          <w:szCs w:val="20"/>
        </w:rPr>
        <w:t>consultancy resulting in an understanding of business needs and stakeholder</w:t>
      </w:r>
      <w:r w:rsidR="00F05C65" w:rsidRPr="00921396">
        <w:rPr>
          <w:rFonts w:asciiTheme="majorHAnsi" w:hAnsiTheme="majorHAnsi" w:cstheme="majorHAnsi"/>
          <w:color w:val="1C1E29"/>
          <w:sz w:val="20"/>
          <w:szCs w:val="20"/>
        </w:rPr>
        <w:t>, security and IT concerns when looking at a problem and solutions</w:t>
      </w:r>
      <w:r w:rsidR="00261100">
        <w:rPr>
          <w:rFonts w:asciiTheme="majorHAnsi" w:hAnsiTheme="majorHAnsi" w:cstheme="majorHAnsi"/>
          <w:color w:val="1C1E29"/>
          <w:sz w:val="20"/>
          <w:szCs w:val="20"/>
        </w:rPr>
        <w:t>.</w:t>
      </w:r>
    </w:p>
    <w:p w14:paraId="0C040F4D" w14:textId="77777777" w:rsidR="00921396" w:rsidRPr="00921396" w:rsidRDefault="00921396" w:rsidP="00921396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  <w:color w:val="1C1E29"/>
          <w:sz w:val="22"/>
          <w:szCs w:val="22"/>
        </w:rPr>
      </w:pPr>
    </w:p>
    <w:p w14:paraId="17ABEDCE" w14:textId="6698D5E8" w:rsidR="008B548C" w:rsidRPr="0027082F" w:rsidRDefault="00251433" w:rsidP="00921396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1C1E29"/>
        </w:rPr>
      </w:pPr>
      <w:r w:rsidRPr="00AA2EB0">
        <w:rPr>
          <w:rFonts w:asciiTheme="majorHAnsi" w:hAnsiTheme="majorHAnsi" w:cstheme="majorHAnsi"/>
          <w:b/>
          <w:bCs/>
          <w:color w:val="1C1E29"/>
        </w:rPr>
        <w:t>Technologies and Platforms</w:t>
      </w:r>
    </w:p>
    <w:p w14:paraId="0F06F304" w14:textId="0DA3DF04" w:rsidR="00251433" w:rsidRDefault="00251433" w:rsidP="00251433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1C1E29"/>
        </w:rPr>
      </w:pPr>
    </w:p>
    <w:tbl>
      <w:tblPr>
        <w:tblStyle w:val="TableGrid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759"/>
        <w:gridCol w:w="3620"/>
      </w:tblGrid>
      <w:tr w:rsidR="00BA2F86" w:rsidRPr="0080294F" w14:paraId="6CC7564E" w14:textId="77777777" w:rsidTr="00F13461">
        <w:trPr>
          <w:trHeight w:val="494"/>
        </w:trPr>
        <w:tc>
          <w:tcPr>
            <w:tcW w:w="2977" w:type="dxa"/>
          </w:tcPr>
          <w:p w14:paraId="0C02AC67" w14:textId="31C746A4" w:rsidR="00BA2F86" w:rsidRPr="0080294F" w:rsidRDefault="00BA2F86" w:rsidP="00AD1F28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1C1E29"/>
                <w:sz w:val="18"/>
                <w:szCs w:val="18"/>
              </w:rPr>
            </w:pPr>
            <w:r w:rsidRPr="0080294F">
              <w:rPr>
                <w:rFonts w:asciiTheme="majorHAnsi" w:hAnsiTheme="majorHAnsi" w:cstheme="majorHAnsi"/>
                <w:color w:val="1C1E29"/>
                <w:sz w:val="18"/>
                <w:szCs w:val="18"/>
              </w:rPr>
              <w:t>AirWatch\Workspace ONE UEM</w:t>
            </w:r>
          </w:p>
        </w:tc>
        <w:tc>
          <w:tcPr>
            <w:tcW w:w="2759" w:type="dxa"/>
          </w:tcPr>
          <w:p w14:paraId="5D9CB047" w14:textId="139E034A" w:rsidR="00BA2F86" w:rsidRPr="0080294F" w:rsidRDefault="00BA2F86" w:rsidP="00AD1F28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1C1E29"/>
                <w:sz w:val="18"/>
                <w:szCs w:val="18"/>
              </w:rPr>
            </w:pPr>
            <w:r w:rsidRPr="0080294F">
              <w:rPr>
                <w:rFonts w:asciiTheme="majorHAnsi" w:hAnsiTheme="majorHAnsi" w:cstheme="majorHAnsi"/>
                <w:color w:val="1C1E29"/>
                <w:sz w:val="18"/>
                <w:szCs w:val="18"/>
              </w:rPr>
              <w:t>VMware Identity Manager</w:t>
            </w:r>
          </w:p>
        </w:tc>
        <w:tc>
          <w:tcPr>
            <w:tcW w:w="3620" w:type="dxa"/>
          </w:tcPr>
          <w:p w14:paraId="5F236ADC" w14:textId="32529347" w:rsidR="00BA2F86" w:rsidRPr="0080294F" w:rsidRDefault="0080294F" w:rsidP="00AD1F28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1C1E29"/>
                <w:sz w:val="18"/>
                <w:szCs w:val="18"/>
              </w:rPr>
            </w:pPr>
            <w:r w:rsidRPr="0080294F">
              <w:rPr>
                <w:rFonts w:asciiTheme="majorHAnsi" w:hAnsiTheme="majorHAnsi" w:cstheme="majorHAnsi"/>
                <w:color w:val="1C1E29"/>
                <w:sz w:val="18"/>
                <w:szCs w:val="18"/>
              </w:rPr>
              <w:t>Microsoft Server</w:t>
            </w:r>
          </w:p>
        </w:tc>
      </w:tr>
      <w:tr w:rsidR="00BA2F86" w:rsidRPr="0080294F" w14:paraId="24FFC072" w14:textId="77777777" w:rsidTr="00F13461">
        <w:trPr>
          <w:trHeight w:val="337"/>
        </w:trPr>
        <w:tc>
          <w:tcPr>
            <w:tcW w:w="2977" w:type="dxa"/>
          </w:tcPr>
          <w:p w14:paraId="3646ED1E" w14:textId="75D38884" w:rsidR="00BA2F86" w:rsidRPr="0080294F" w:rsidRDefault="00AD1F28" w:rsidP="00AD1F28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1C1E2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1C1E29"/>
                <w:sz w:val="18"/>
                <w:szCs w:val="18"/>
              </w:rPr>
              <w:t xml:space="preserve">Microsoft </w:t>
            </w:r>
            <w:r w:rsidR="0080294F" w:rsidRPr="0080294F">
              <w:rPr>
                <w:rFonts w:asciiTheme="majorHAnsi" w:hAnsiTheme="majorHAnsi" w:cstheme="majorHAnsi"/>
                <w:color w:val="1C1E29"/>
                <w:sz w:val="18"/>
                <w:szCs w:val="18"/>
              </w:rPr>
              <w:t>Exchange Server</w:t>
            </w:r>
          </w:p>
        </w:tc>
        <w:tc>
          <w:tcPr>
            <w:tcW w:w="2759" w:type="dxa"/>
          </w:tcPr>
          <w:p w14:paraId="5A035843" w14:textId="3F8A283A" w:rsidR="00BA2F86" w:rsidRPr="0080294F" w:rsidRDefault="0080294F" w:rsidP="00AD1F28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1C1E29"/>
                <w:sz w:val="18"/>
                <w:szCs w:val="18"/>
              </w:rPr>
            </w:pPr>
            <w:r w:rsidRPr="0080294F">
              <w:rPr>
                <w:rFonts w:asciiTheme="majorHAnsi" w:hAnsiTheme="majorHAnsi" w:cstheme="majorHAnsi"/>
                <w:color w:val="1C1E29"/>
                <w:sz w:val="18"/>
                <w:szCs w:val="18"/>
              </w:rPr>
              <w:t>Active Directory</w:t>
            </w:r>
          </w:p>
        </w:tc>
        <w:tc>
          <w:tcPr>
            <w:tcW w:w="3620" w:type="dxa"/>
          </w:tcPr>
          <w:p w14:paraId="4D5DDD4D" w14:textId="78157846" w:rsidR="00BA2F86" w:rsidRPr="0080294F" w:rsidRDefault="0080294F" w:rsidP="00AD1F28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1C1E29"/>
                <w:sz w:val="18"/>
                <w:szCs w:val="18"/>
              </w:rPr>
            </w:pPr>
            <w:r w:rsidRPr="0080294F">
              <w:rPr>
                <w:rFonts w:asciiTheme="majorHAnsi" w:hAnsiTheme="majorHAnsi" w:cstheme="majorHAnsi"/>
                <w:color w:val="1C1E29"/>
                <w:sz w:val="18"/>
                <w:szCs w:val="18"/>
              </w:rPr>
              <w:t>Network infrastructure and architecture</w:t>
            </w:r>
          </w:p>
        </w:tc>
      </w:tr>
    </w:tbl>
    <w:p w14:paraId="20CF909D" w14:textId="77777777" w:rsidR="008B548C" w:rsidRPr="0027082F" w:rsidRDefault="008B548C" w:rsidP="0025143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C1E29"/>
        </w:rPr>
      </w:pPr>
    </w:p>
    <w:p w14:paraId="67CDFF77" w14:textId="514372CF" w:rsidR="00251433" w:rsidRPr="0080294F" w:rsidRDefault="00251433" w:rsidP="0080294F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1C1E29"/>
        </w:rPr>
      </w:pPr>
      <w:r w:rsidRPr="00AA2EB0">
        <w:rPr>
          <w:rFonts w:asciiTheme="majorHAnsi" w:hAnsiTheme="majorHAnsi" w:cstheme="majorHAnsi"/>
          <w:b/>
          <w:bCs/>
          <w:color w:val="1C1E29"/>
        </w:rPr>
        <w:t>Professional Qualifications</w:t>
      </w:r>
    </w:p>
    <w:p w14:paraId="65D0D792" w14:textId="7B377119" w:rsidR="0080294F" w:rsidRDefault="0080294F" w:rsidP="0080294F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  <w:color w:val="1C1E29"/>
          <w:sz w:val="20"/>
          <w:szCs w:val="20"/>
        </w:rPr>
      </w:pPr>
    </w:p>
    <w:tbl>
      <w:tblPr>
        <w:tblStyle w:val="TableGrid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80294F" w14:paraId="2F07D0B0" w14:textId="77777777" w:rsidTr="00F13461">
        <w:tc>
          <w:tcPr>
            <w:tcW w:w="3969" w:type="dxa"/>
          </w:tcPr>
          <w:p w14:paraId="29F1A9B9" w14:textId="61FEBF2F" w:rsidR="0080294F" w:rsidRPr="0080294F" w:rsidRDefault="0080294F" w:rsidP="00AD1F2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1C1E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C1E29"/>
                <w:sz w:val="20"/>
                <w:szCs w:val="20"/>
              </w:rPr>
              <w:t>Prince2 Foundation</w:t>
            </w:r>
          </w:p>
        </w:tc>
        <w:tc>
          <w:tcPr>
            <w:tcW w:w="5387" w:type="dxa"/>
          </w:tcPr>
          <w:p w14:paraId="3708FA85" w14:textId="4019310E" w:rsidR="0080294F" w:rsidRPr="0080294F" w:rsidRDefault="0080294F" w:rsidP="00AD1F2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1C1E29"/>
                <w:sz w:val="20"/>
                <w:szCs w:val="20"/>
              </w:rPr>
            </w:pPr>
            <w:r w:rsidRPr="00AA2EB0">
              <w:rPr>
                <w:rFonts w:asciiTheme="majorHAnsi" w:hAnsiTheme="majorHAnsi" w:cstheme="majorHAnsi"/>
                <w:color w:val="1C1E29"/>
                <w:sz w:val="20"/>
                <w:szCs w:val="20"/>
              </w:rPr>
              <w:t>VMware Certified Professional - Digital Workspace 2018</w:t>
            </w:r>
          </w:p>
        </w:tc>
      </w:tr>
      <w:tr w:rsidR="0080294F" w14:paraId="27BE66EC" w14:textId="77777777" w:rsidTr="00F13461">
        <w:tc>
          <w:tcPr>
            <w:tcW w:w="3969" w:type="dxa"/>
          </w:tcPr>
          <w:p w14:paraId="59DDCAAD" w14:textId="7B66E9F5" w:rsidR="0080294F" w:rsidRPr="0080294F" w:rsidRDefault="0080294F" w:rsidP="00AD1F2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1C1E29"/>
                <w:sz w:val="20"/>
                <w:szCs w:val="20"/>
              </w:rPr>
            </w:pPr>
            <w:r w:rsidRPr="00AA2EB0">
              <w:rPr>
                <w:rFonts w:asciiTheme="majorHAnsi" w:hAnsiTheme="majorHAnsi" w:cstheme="majorHAnsi"/>
                <w:color w:val="1C1E29"/>
                <w:sz w:val="20"/>
                <w:szCs w:val="20"/>
              </w:rPr>
              <w:t>Microsoft Certification ID: 6603766</w:t>
            </w:r>
          </w:p>
        </w:tc>
        <w:tc>
          <w:tcPr>
            <w:tcW w:w="5387" w:type="dxa"/>
          </w:tcPr>
          <w:p w14:paraId="2CB5276A" w14:textId="5DE4F557" w:rsidR="0080294F" w:rsidRDefault="0075745B" w:rsidP="00AD1F2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1C1E29"/>
                <w:sz w:val="20"/>
                <w:szCs w:val="20"/>
              </w:rPr>
            </w:pPr>
            <w:r w:rsidRPr="00AA2EB0">
              <w:rPr>
                <w:rFonts w:asciiTheme="majorHAnsi" w:hAnsiTheme="majorHAnsi" w:cstheme="majorHAnsi"/>
                <w:color w:val="1C1E29"/>
                <w:sz w:val="20"/>
                <w:szCs w:val="20"/>
              </w:rPr>
              <w:t>70-642 TS: Windows Server 2008 Network Infrastructure, Configuring</w:t>
            </w:r>
          </w:p>
        </w:tc>
      </w:tr>
      <w:tr w:rsidR="0080294F" w14:paraId="71A23ECE" w14:textId="77777777" w:rsidTr="00F13461">
        <w:tc>
          <w:tcPr>
            <w:tcW w:w="3969" w:type="dxa"/>
          </w:tcPr>
          <w:p w14:paraId="4E7F3397" w14:textId="1A7210BC" w:rsidR="0080294F" w:rsidRDefault="0075745B" w:rsidP="00AD1F2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1C1E29"/>
                <w:sz w:val="20"/>
                <w:szCs w:val="20"/>
              </w:rPr>
            </w:pPr>
            <w:r w:rsidRPr="00AA2EB0">
              <w:rPr>
                <w:rFonts w:asciiTheme="majorHAnsi" w:hAnsiTheme="majorHAnsi" w:cstheme="majorHAnsi"/>
                <w:color w:val="1C1E29"/>
                <w:sz w:val="20"/>
                <w:szCs w:val="20"/>
              </w:rPr>
              <w:t>70-646 PRO: Windows Server 2008, Server Administrator</w:t>
            </w:r>
          </w:p>
        </w:tc>
        <w:tc>
          <w:tcPr>
            <w:tcW w:w="5387" w:type="dxa"/>
          </w:tcPr>
          <w:p w14:paraId="00EB091E" w14:textId="69193479" w:rsidR="0080294F" w:rsidRPr="00EA3724" w:rsidRDefault="00EA3724" w:rsidP="00AD1F2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1C1E29"/>
                <w:sz w:val="20"/>
                <w:szCs w:val="20"/>
              </w:rPr>
            </w:pPr>
            <w:r w:rsidRPr="00AA2EB0">
              <w:rPr>
                <w:rFonts w:asciiTheme="majorHAnsi" w:hAnsiTheme="majorHAnsi" w:cstheme="majorHAnsi"/>
                <w:color w:val="1C1E29"/>
                <w:sz w:val="20"/>
                <w:szCs w:val="20"/>
              </w:rPr>
              <w:t>70-640 TS: Windows Server 2008 Active Directory, Configuring</w:t>
            </w:r>
          </w:p>
        </w:tc>
      </w:tr>
      <w:tr w:rsidR="0080294F" w14:paraId="7F45F0CF" w14:textId="77777777" w:rsidTr="00F13461">
        <w:tc>
          <w:tcPr>
            <w:tcW w:w="3969" w:type="dxa"/>
          </w:tcPr>
          <w:p w14:paraId="7850639D" w14:textId="748ACABA" w:rsidR="0080294F" w:rsidRDefault="00EA3724" w:rsidP="00AD1F2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1C1E29"/>
                <w:sz w:val="20"/>
                <w:szCs w:val="20"/>
              </w:rPr>
            </w:pPr>
            <w:r w:rsidRPr="00AA2EB0">
              <w:rPr>
                <w:rFonts w:asciiTheme="majorHAnsi" w:hAnsiTheme="majorHAnsi" w:cstheme="majorHAnsi"/>
                <w:color w:val="1C1E29"/>
                <w:sz w:val="20"/>
                <w:szCs w:val="20"/>
              </w:rPr>
              <w:t>70-659 TS: Windows Server 2008 R2, Server Virtualization</w:t>
            </w:r>
          </w:p>
        </w:tc>
        <w:tc>
          <w:tcPr>
            <w:tcW w:w="5387" w:type="dxa"/>
          </w:tcPr>
          <w:p w14:paraId="3F0A64C3" w14:textId="1450F741" w:rsidR="0080294F" w:rsidRDefault="00EA3724" w:rsidP="00AD1F2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1C1E29"/>
                <w:sz w:val="20"/>
                <w:szCs w:val="20"/>
              </w:rPr>
            </w:pPr>
            <w:r w:rsidRPr="00AA2EB0">
              <w:rPr>
                <w:rFonts w:asciiTheme="majorHAnsi" w:hAnsiTheme="majorHAnsi" w:cstheme="majorHAnsi"/>
                <w:color w:val="1C1E29"/>
                <w:sz w:val="20"/>
                <w:szCs w:val="20"/>
              </w:rPr>
              <w:t>70-270 MCP: Installing, Configuring and Administering Windows XP Professional</w:t>
            </w:r>
          </w:p>
        </w:tc>
      </w:tr>
    </w:tbl>
    <w:p w14:paraId="71D9C97E" w14:textId="5BBF51D2" w:rsidR="00251433" w:rsidRPr="00AA2EB0" w:rsidRDefault="00251433" w:rsidP="00EA3724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C1E29"/>
          <w:sz w:val="20"/>
          <w:szCs w:val="20"/>
        </w:rPr>
      </w:pPr>
    </w:p>
    <w:p w14:paraId="3E15A624" w14:textId="4614AFDA" w:rsidR="0027082F" w:rsidRPr="00AA2EB0" w:rsidRDefault="0027082F" w:rsidP="00EA3724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1C1E29"/>
        </w:rPr>
      </w:pPr>
      <w:r w:rsidRPr="00AA2EB0">
        <w:rPr>
          <w:rFonts w:asciiTheme="majorHAnsi" w:hAnsiTheme="majorHAnsi" w:cstheme="majorHAnsi"/>
          <w:b/>
          <w:bCs/>
          <w:color w:val="1C1E29"/>
        </w:rPr>
        <w:t>Education</w:t>
      </w:r>
    </w:p>
    <w:tbl>
      <w:tblPr>
        <w:tblStyle w:val="TableGrid"/>
        <w:tblpPr w:leftFromText="180" w:rightFromText="180" w:vertAnchor="text" w:horzAnchor="margin" w:tblpY="25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672"/>
        <w:gridCol w:w="2997"/>
      </w:tblGrid>
      <w:tr w:rsidR="009F5D26" w14:paraId="253944B6" w14:textId="77777777" w:rsidTr="00F13461">
        <w:tc>
          <w:tcPr>
            <w:tcW w:w="3686" w:type="dxa"/>
          </w:tcPr>
          <w:p w14:paraId="2D64157D" w14:textId="77777777" w:rsidR="009F5D26" w:rsidRDefault="009F5D26" w:rsidP="009F5D26">
            <w:pPr>
              <w:pStyle w:val="NormalWeb"/>
              <w:spacing w:after="0"/>
              <w:rPr>
                <w:rFonts w:asciiTheme="majorHAnsi" w:hAnsiTheme="majorHAnsi" w:cstheme="majorHAnsi"/>
                <w:color w:val="1C1E29"/>
                <w:sz w:val="20"/>
                <w:szCs w:val="20"/>
              </w:rPr>
            </w:pPr>
            <w:proofErr w:type="spellStart"/>
            <w:r w:rsidRPr="00AA2EB0">
              <w:rPr>
                <w:rFonts w:asciiTheme="majorHAnsi" w:hAnsiTheme="majorHAnsi" w:cstheme="majorHAnsi"/>
                <w:color w:val="1C1E29"/>
                <w:sz w:val="20"/>
                <w:szCs w:val="20"/>
              </w:rPr>
              <w:t>Ousedale</w:t>
            </w:r>
            <w:proofErr w:type="spellEnd"/>
            <w:r w:rsidRPr="00AA2EB0">
              <w:rPr>
                <w:rFonts w:asciiTheme="majorHAnsi" w:hAnsiTheme="majorHAnsi" w:cstheme="majorHAnsi"/>
                <w:color w:val="1C1E29"/>
                <w:sz w:val="20"/>
                <w:szCs w:val="20"/>
              </w:rPr>
              <w:t xml:space="preserve"> Secondary School</w:t>
            </w:r>
          </w:p>
        </w:tc>
        <w:tc>
          <w:tcPr>
            <w:tcW w:w="2672" w:type="dxa"/>
          </w:tcPr>
          <w:p w14:paraId="73993127" w14:textId="77777777" w:rsidR="009F5D26" w:rsidRDefault="009F5D26" w:rsidP="009F5D26">
            <w:pPr>
              <w:pStyle w:val="NormalWeb"/>
              <w:spacing w:after="0"/>
              <w:rPr>
                <w:rFonts w:asciiTheme="majorHAnsi" w:hAnsiTheme="majorHAnsi" w:cstheme="majorHAnsi"/>
                <w:color w:val="1C1E29"/>
                <w:sz w:val="20"/>
                <w:szCs w:val="20"/>
              </w:rPr>
            </w:pPr>
            <w:r w:rsidRPr="00AA2EB0">
              <w:rPr>
                <w:rFonts w:asciiTheme="majorHAnsi" w:hAnsiTheme="majorHAnsi" w:cstheme="majorHAnsi"/>
                <w:color w:val="1C1E29"/>
                <w:sz w:val="20"/>
                <w:szCs w:val="20"/>
              </w:rPr>
              <w:t>1990 - 1994</w:t>
            </w:r>
          </w:p>
        </w:tc>
        <w:tc>
          <w:tcPr>
            <w:tcW w:w="2997" w:type="dxa"/>
          </w:tcPr>
          <w:p w14:paraId="56FF8FB7" w14:textId="77777777" w:rsidR="009F5D26" w:rsidRDefault="009F5D26" w:rsidP="009F5D26">
            <w:pPr>
              <w:pStyle w:val="NormalWeb"/>
              <w:spacing w:after="0"/>
              <w:rPr>
                <w:rFonts w:asciiTheme="majorHAnsi" w:hAnsiTheme="majorHAnsi" w:cstheme="majorHAnsi"/>
                <w:color w:val="1C1E29"/>
                <w:sz w:val="20"/>
                <w:szCs w:val="20"/>
              </w:rPr>
            </w:pPr>
            <w:r w:rsidRPr="00AA2EB0">
              <w:rPr>
                <w:rFonts w:asciiTheme="majorHAnsi" w:hAnsiTheme="majorHAnsi" w:cstheme="majorHAnsi"/>
                <w:color w:val="1C1E29"/>
                <w:sz w:val="20"/>
                <w:szCs w:val="20"/>
              </w:rPr>
              <w:t>8 GCSE A-C</w:t>
            </w:r>
          </w:p>
        </w:tc>
      </w:tr>
      <w:tr w:rsidR="009F5D26" w14:paraId="7CDBF8BA" w14:textId="77777777" w:rsidTr="00F13461">
        <w:tc>
          <w:tcPr>
            <w:tcW w:w="3686" w:type="dxa"/>
          </w:tcPr>
          <w:p w14:paraId="210DBCCE" w14:textId="77777777" w:rsidR="009F5D26" w:rsidRDefault="009F5D26" w:rsidP="009F5D26">
            <w:pPr>
              <w:pStyle w:val="NormalWeb"/>
              <w:spacing w:after="0"/>
              <w:rPr>
                <w:rFonts w:asciiTheme="majorHAnsi" w:hAnsiTheme="majorHAnsi" w:cstheme="majorHAnsi"/>
                <w:color w:val="1C1E29"/>
                <w:sz w:val="20"/>
                <w:szCs w:val="20"/>
              </w:rPr>
            </w:pPr>
            <w:r w:rsidRPr="00AA2EB0">
              <w:rPr>
                <w:rFonts w:asciiTheme="majorHAnsi" w:hAnsiTheme="majorHAnsi" w:cstheme="majorHAnsi"/>
                <w:color w:val="1C1E29"/>
                <w:sz w:val="20"/>
                <w:szCs w:val="20"/>
              </w:rPr>
              <w:t xml:space="preserve">Milton Keynes College </w:t>
            </w:r>
            <w:proofErr w:type="spellStart"/>
            <w:r w:rsidRPr="00AA2EB0">
              <w:rPr>
                <w:rFonts w:asciiTheme="majorHAnsi" w:hAnsiTheme="majorHAnsi" w:cstheme="majorHAnsi"/>
                <w:color w:val="1C1E29"/>
                <w:sz w:val="20"/>
                <w:szCs w:val="20"/>
              </w:rPr>
              <w:t>Woughton</w:t>
            </w:r>
            <w:proofErr w:type="spellEnd"/>
            <w:r w:rsidRPr="00AA2EB0">
              <w:rPr>
                <w:rFonts w:asciiTheme="majorHAnsi" w:hAnsiTheme="majorHAnsi" w:cstheme="majorHAnsi"/>
                <w:color w:val="1C1E29"/>
                <w:sz w:val="20"/>
                <w:szCs w:val="20"/>
              </w:rPr>
              <w:t xml:space="preserve"> Campus</w:t>
            </w:r>
          </w:p>
        </w:tc>
        <w:tc>
          <w:tcPr>
            <w:tcW w:w="2672" w:type="dxa"/>
          </w:tcPr>
          <w:p w14:paraId="2710F7A4" w14:textId="77777777" w:rsidR="009F5D26" w:rsidRDefault="009F5D26" w:rsidP="009F5D26">
            <w:pPr>
              <w:pStyle w:val="NormalWeb"/>
              <w:spacing w:after="0"/>
              <w:rPr>
                <w:rFonts w:asciiTheme="majorHAnsi" w:hAnsiTheme="majorHAnsi" w:cstheme="majorHAnsi"/>
                <w:color w:val="1C1E29"/>
                <w:sz w:val="20"/>
                <w:szCs w:val="20"/>
              </w:rPr>
            </w:pPr>
            <w:r w:rsidRPr="00AA2EB0">
              <w:rPr>
                <w:rFonts w:asciiTheme="majorHAnsi" w:hAnsiTheme="majorHAnsi" w:cstheme="majorHAnsi"/>
                <w:color w:val="1C1E29"/>
                <w:sz w:val="20"/>
                <w:szCs w:val="20"/>
              </w:rPr>
              <w:t>1996 -1997</w:t>
            </w:r>
          </w:p>
        </w:tc>
        <w:tc>
          <w:tcPr>
            <w:tcW w:w="2997" w:type="dxa"/>
          </w:tcPr>
          <w:p w14:paraId="50F90906" w14:textId="77777777" w:rsidR="009F5D26" w:rsidRDefault="009F5D26" w:rsidP="009F5D26">
            <w:pPr>
              <w:pStyle w:val="NormalWeb"/>
              <w:spacing w:after="0"/>
              <w:rPr>
                <w:rFonts w:asciiTheme="majorHAnsi" w:hAnsiTheme="majorHAnsi" w:cstheme="majorHAnsi"/>
                <w:color w:val="1C1E29"/>
                <w:sz w:val="20"/>
                <w:szCs w:val="20"/>
              </w:rPr>
            </w:pPr>
            <w:r w:rsidRPr="00AA2EB0">
              <w:rPr>
                <w:rFonts w:asciiTheme="majorHAnsi" w:hAnsiTheme="majorHAnsi" w:cstheme="majorHAnsi"/>
                <w:color w:val="1C1E29"/>
                <w:sz w:val="20"/>
                <w:szCs w:val="20"/>
              </w:rPr>
              <w:t>BTEC 1st IT Applications</w:t>
            </w:r>
          </w:p>
        </w:tc>
      </w:tr>
    </w:tbl>
    <w:p w14:paraId="028EA68C" w14:textId="4E9BF1D3" w:rsidR="00304260" w:rsidRDefault="00304260" w:rsidP="00304260">
      <w:pPr>
        <w:pStyle w:val="NormalWeb"/>
        <w:spacing w:after="0"/>
        <w:ind w:left="360"/>
        <w:rPr>
          <w:rFonts w:asciiTheme="majorHAnsi" w:hAnsiTheme="majorHAnsi" w:cstheme="majorHAnsi"/>
          <w:color w:val="1C1E29"/>
          <w:sz w:val="20"/>
          <w:szCs w:val="20"/>
        </w:rPr>
      </w:pPr>
      <w:bookmarkStart w:id="0" w:name="_GoBack"/>
      <w:bookmarkEnd w:id="0"/>
    </w:p>
    <w:p w14:paraId="782897CF" w14:textId="77777777" w:rsidR="00484D04" w:rsidRDefault="00484D04" w:rsidP="00251433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1C1E29"/>
          <w:sz w:val="28"/>
          <w:szCs w:val="28"/>
        </w:rPr>
      </w:pPr>
    </w:p>
    <w:p w14:paraId="6C93E415" w14:textId="25308783" w:rsidR="00484D04" w:rsidRPr="006B6A5D" w:rsidRDefault="00251433" w:rsidP="009F5D26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1C1E29"/>
        </w:rPr>
      </w:pPr>
      <w:r w:rsidRPr="006B6A5D">
        <w:rPr>
          <w:rFonts w:asciiTheme="majorHAnsi" w:hAnsiTheme="majorHAnsi" w:cstheme="majorHAnsi"/>
          <w:b/>
          <w:bCs/>
          <w:color w:val="1C1E29"/>
        </w:rPr>
        <w:t>Positions Held</w:t>
      </w:r>
    </w:p>
    <w:p w14:paraId="5C0FB321" w14:textId="6C6EAA9B" w:rsidR="00D6522E" w:rsidRPr="00484D04" w:rsidRDefault="00D6522E" w:rsidP="0012784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1C1E29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1C1E29"/>
          <w:sz w:val="28"/>
          <w:szCs w:val="28"/>
        </w:rPr>
        <w:br/>
      </w:r>
      <w:r>
        <w:rPr>
          <w:rFonts w:asciiTheme="majorHAnsi" w:hAnsiTheme="majorHAnsi" w:cstheme="majorHAnsi"/>
          <w:b/>
          <w:bCs/>
          <w:color w:val="1C1E29"/>
          <w:sz w:val="22"/>
          <w:szCs w:val="22"/>
        </w:rPr>
        <w:t>PSRD Deployment Escalation Manager</w:t>
      </w:r>
      <w:r w:rsidRPr="0027082F">
        <w:rPr>
          <w:rFonts w:asciiTheme="majorHAnsi" w:hAnsiTheme="majorHAnsi" w:cstheme="majorHAnsi"/>
          <w:b/>
          <w:bCs/>
          <w:color w:val="1C1E29"/>
          <w:sz w:val="22"/>
          <w:szCs w:val="22"/>
        </w:rPr>
        <w:t>, VMWare</w:t>
      </w:r>
    </w:p>
    <w:p w14:paraId="47E56FC1" w14:textId="0D829D82" w:rsidR="00FA34E7" w:rsidRDefault="00D6522E" w:rsidP="00EB717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C1E29"/>
          <w:sz w:val="22"/>
          <w:szCs w:val="22"/>
        </w:rPr>
      </w:pPr>
      <w:r w:rsidRPr="0027082F">
        <w:rPr>
          <w:rFonts w:asciiTheme="majorHAnsi" w:hAnsiTheme="majorHAnsi" w:cstheme="majorHAnsi"/>
          <w:color w:val="1C1E29"/>
          <w:sz w:val="22"/>
          <w:szCs w:val="22"/>
        </w:rPr>
        <w:t>July 2017</w:t>
      </w:r>
      <w:r>
        <w:rPr>
          <w:rFonts w:asciiTheme="majorHAnsi" w:hAnsiTheme="majorHAnsi" w:cstheme="majorHAnsi"/>
          <w:color w:val="1C1E29"/>
          <w:sz w:val="22"/>
          <w:szCs w:val="22"/>
        </w:rPr>
        <w:t xml:space="preserve"> to Present</w:t>
      </w:r>
      <w:r w:rsidR="00EB7173">
        <w:rPr>
          <w:rFonts w:asciiTheme="majorHAnsi" w:hAnsiTheme="majorHAnsi" w:cstheme="majorHAnsi"/>
          <w:color w:val="1C1E29"/>
          <w:sz w:val="22"/>
          <w:szCs w:val="22"/>
        </w:rPr>
        <w:br/>
      </w:r>
    </w:p>
    <w:p w14:paraId="3DB8EF21" w14:textId="77777777" w:rsidR="00AA2EB0" w:rsidRPr="007B6325" w:rsidRDefault="004B08AF" w:rsidP="00BD2261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HAnsi" w:hAnsiTheme="majorHAnsi" w:cstheme="majorHAnsi"/>
          <w:color w:val="1C1E29"/>
          <w:sz w:val="20"/>
          <w:szCs w:val="20"/>
        </w:rPr>
      </w:pPr>
      <w:r w:rsidRPr="007B6325">
        <w:rPr>
          <w:rFonts w:asciiTheme="majorHAnsi" w:hAnsiTheme="majorHAnsi" w:cstheme="majorHAnsi"/>
          <w:color w:val="1C1E29"/>
          <w:sz w:val="20"/>
          <w:szCs w:val="20"/>
        </w:rPr>
        <w:t>Acting as a technical escalation point for PSRD deployment services</w:t>
      </w:r>
      <w:r w:rsidR="00BD7B13" w:rsidRPr="007B6325">
        <w:rPr>
          <w:rFonts w:asciiTheme="majorHAnsi" w:hAnsiTheme="majorHAnsi" w:cstheme="majorHAnsi"/>
          <w:color w:val="1C1E29"/>
          <w:sz w:val="20"/>
          <w:szCs w:val="20"/>
        </w:rPr>
        <w:t xml:space="preserve"> </w:t>
      </w:r>
      <w:r w:rsidR="006A0483" w:rsidRPr="007B6325">
        <w:rPr>
          <w:rFonts w:asciiTheme="majorHAnsi" w:hAnsiTheme="majorHAnsi" w:cstheme="majorHAnsi"/>
          <w:color w:val="1C1E29"/>
          <w:sz w:val="20"/>
          <w:szCs w:val="20"/>
        </w:rPr>
        <w:t>for both technical and customer temperature issues.</w:t>
      </w:r>
    </w:p>
    <w:p w14:paraId="1508082D" w14:textId="77777777" w:rsidR="00AA2EB0" w:rsidRPr="007B6325" w:rsidRDefault="006A0483" w:rsidP="00AA2EB0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HAnsi" w:hAnsiTheme="majorHAnsi" w:cstheme="majorHAnsi"/>
          <w:color w:val="1C1E29"/>
          <w:sz w:val="20"/>
          <w:szCs w:val="20"/>
        </w:rPr>
      </w:pPr>
      <w:r w:rsidRPr="007B6325">
        <w:rPr>
          <w:rFonts w:asciiTheme="majorHAnsi" w:hAnsiTheme="majorHAnsi" w:cstheme="majorHAnsi"/>
          <w:color w:val="1C1E29"/>
          <w:sz w:val="20"/>
          <w:szCs w:val="20"/>
        </w:rPr>
        <w:t>Troubleshooting a wide range of issues around Workspace ONE UEM and IDM.</w:t>
      </w:r>
    </w:p>
    <w:p w14:paraId="4D803DD1" w14:textId="77777777" w:rsidR="00B55502" w:rsidRPr="007B6325" w:rsidRDefault="00AA2EB0" w:rsidP="00B55502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HAnsi" w:hAnsiTheme="majorHAnsi" w:cstheme="majorHAnsi"/>
          <w:color w:val="1C1E29"/>
          <w:sz w:val="20"/>
          <w:szCs w:val="20"/>
        </w:rPr>
      </w:pPr>
      <w:r w:rsidRPr="007B6325">
        <w:rPr>
          <w:rFonts w:asciiTheme="majorHAnsi" w:hAnsiTheme="majorHAnsi" w:cstheme="majorHAnsi"/>
          <w:color w:val="1C1E29"/>
          <w:sz w:val="20"/>
          <w:szCs w:val="20"/>
        </w:rPr>
        <w:t>Working with PSO projects as part of the RDX initiative</w:t>
      </w:r>
      <w:r w:rsidR="00B55502" w:rsidRPr="007B6325">
        <w:rPr>
          <w:rFonts w:asciiTheme="majorHAnsi" w:hAnsiTheme="majorHAnsi" w:cstheme="majorHAnsi"/>
          <w:color w:val="1C1E29"/>
          <w:sz w:val="20"/>
          <w:szCs w:val="20"/>
        </w:rPr>
        <w:t xml:space="preserve"> projects, delivering to PSO standards.</w:t>
      </w:r>
    </w:p>
    <w:p w14:paraId="47BAB810" w14:textId="77777777" w:rsidR="00457DD8" w:rsidRDefault="007B6325" w:rsidP="00457DD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HAnsi" w:hAnsiTheme="majorHAnsi" w:cstheme="majorHAnsi"/>
          <w:color w:val="1C1E29"/>
          <w:sz w:val="20"/>
          <w:szCs w:val="20"/>
        </w:rPr>
      </w:pPr>
      <w:r w:rsidRPr="007B6325">
        <w:rPr>
          <w:rFonts w:asciiTheme="majorHAnsi" w:hAnsiTheme="majorHAnsi" w:cstheme="majorHAnsi"/>
          <w:color w:val="1C1E29"/>
          <w:sz w:val="20"/>
          <w:szCs w:val="20"/>
        </w:rPr>
        <w:t xml:space="preserve">As a member of the IDM P.A.C.T team attended regular office hours meetings to provide </w:t>
      </w:r>
      <w:r w:rsidR="00BA7640">
        <w:rPr>
          <w:rFonts w:asciiTheme="majorHAnsi" w:hAnsiTheme="majorHAnsi" w:cstheme="majorHAnsi"/>
          <w:color w:val="1C1E29"/>
          <w:sz w:val="20"/>
          <w:szCs w:val="20"/>
        </w:rPr>
        <w:t>technical assistance.</w:t>
      </w:r>
    </w:p>
    <w:p w14:paraId="2A096B02" w14:textId="5F7743E2" w:rsidR="00A4510C" w:rsidRDefault="000B282E" w:rsidP="008B3D9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HAnsi" w:hAnsiTheme="majorHAnsi" w:cstheme="majorHAnsi"/>
          <w:color w:val="1C1E29"/>
          <w:sz w:val="20"/>
          <w:szCs w:val="20"/>
        </w:rPr>
      </w:pPr>
      <w:r>
        <w:rPr>
          <w:rFonts w:asciiTheme="majorHAnsi" w:hAnsiTheme="majorHAnsi" w:cstheme="majorHAnsi"/>
          <w:color w:val="1C1E29"/>
          <w:sz w:val="20"/>
          <w:szCs w:val="20"/>
        </w:rPr>
        <w:t>Contributed to and ran team training sessions</w:t>
      </w:r>
      <w:r w:rsidR="008B3D98">
        <w:rPr>
          <w:rFonts w:asciiTheme="majorHAnsi" w:hAnsiTheme="majorHAnsi" w:cstheme="majorHAnsi"/>
          <w:color w:val="1C1E29"/>
          <w:sz w:val="20"/>
          <w:szCs w:val="20"/>
        </w:rPr>
        <w:t xml:space="preserve"> on topics like IDM, UEM and network</w:t>
      </w:r>
      <w:r w:rsidR="00BA7F09">
        <w:rPr>
          <w:rFonts w:asciiTheme="majorHAnsi" w:hAnsiTheme="majorHAnsi" w:cstheme="majorHAnsi"/>
          <w:color w:val="1C1E29"/>
          <w:sz w:val="20"/>
          <w:szCs w:val="20"/>
        </w:rPr>
        <w:t>-</w:t>
      </w:r>
      <w:r w:rsidR="008B3D98">
        <w:rPr>
          <w:rFonts w:asciiTheme="majorHAnsi" w:hAnsiTheme="majorHAnsi" w:cstheme="majorHAnsi"/>
          <w:color w:val="1C1E29"/>
          <w:sz w:val="20"/>
          <w:szCs w:val="20"/>
        </w:rPr>
        <w:t>related concepts.</w:t>
      </w:r>
    </w:p>
    <w:p w14:paraId="1CDCAFC4" w14:textId="77777777" w:rsidR="00DF38CA" w:rsidRDefault="00A4510C" w:rsidP="008B3D9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HAnsi" w:hAnsiTheme="majorHAnsi" w:cstheme="majorHAnsi"/>
          <w:color w:val="1C1E29"/>
          <w:sz w:val="20"/>
          <w:szCs w:val="20"/>
        </w:rPr>
      </w:pPr>
      <w:r>
        <w:rPr>
          <w:rFonts w:asciiTheme="majorHAnsi" w:hAnsiTheme="majorHAnsi" w:cstheme="majorHAnsi"/>
          <w:color w:val="1C1E29"/>
          <w:sz w:val="20"/>
          <w:szCs w:val="20"/>
        </w:rPr>
        <w:t>Attended regular meetings with management around project management</w:t>
      </w:r>
      <w:r w:rsidR="00011077">
        <w:rPr>
          <w:rFonts w:asciiTheme="majorHAnsi" w:hAnsiTheme="majorHAnsi" w:cstheme="majorHAnsi"/>
          <w:color w:val="1C1E29"/>
          <w:sz w:val="20"/>
          <w:szCs w:val="20"/>
        </w:rPr>
        <w:t xml:space="preserve"> and</w:t>
      </w:r>
      <w:r>
        <w:rPr>
          <w:rFonts w:asciiTheme="majorHAnsi" w:hAnsiTheme="majorHAnsi" w:cstheme="majorHAnsi"/>
          <w:color w:val="1C1E29"/>
          <w:sz w:val="20"/>
          <w:szCs w:val="20"/>
        </w:rPr>
        <w:t xml:space="preserve"> </w:t>
      </w:r>
      <w:r w:rsidR="00011077">
        <w:rPr>
          <w:rFonts w:asciiTheme="majorHAnsi" w:hAnsiTheme="majorHAnsi" w:cstheme="majorHAnsi"/>
          <w:color w:val="1C1E29"/>
          <w:sz w:val="20"/>
          <w:szCs w:val="20"/>
        </w:rPr>
        <w:t>forecasting.</w:t>
      </w:r>
    </w:p>
    <w:p w14:paraId="68897B9D" w14:textId="622EEA24" w:rsidR="0027082F" w:rsidRPr="008B3D98" w:rsidRDefault="00DF38CA" w:rsidP="008B3D9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HAnsi" w:hAnsiTheme="majorHAnsi" w:cstheme="majorHAnsi"/>
          <w:color w:val="1C1E29"/>
          <w:sz w:val="20"/>
          <w:szCs w:val="20"/>
        </w:rPr>
      </w:pPr>
      <w:r>
        <w:rPr>
          <w:rFonts w:asciiTheme="majorHAnsi" w:hAnsiTheme="majorHAnsi" w:cstheme="majorHAnsi"/>
          <w:color w:val="1C1E29"/>
          <w:sz w:val="20"/>
          <w:szCs w:val="20"/>
        </w:rPr>
        <w:t xml:space="preserve">Review design documents </w:t>
      </w:r>
      <w:r w:rsidR="004B698E">
        <w:rPr>
          <w:rFonts w:asciiTheme="majorHAnsi" w:hAnsiTheme="majorHAnsi" w:cstheme="majorHAnsi"/>
          <w:color w:val="1C1E29"/>
          <w:sz w:val="20"/>
          <w:szCs w:val="20"/>
        </w:rPr>
        <w:t>for other consultants to ensure constancy and accuracy prior to sending to the client.</w:t>
      </w:r>
      <w:r w:rsidR="00EB7173" w:rsidRPr="008B3D98">
        <w:rPr>
          <w:rFonts w:asciiTheme="majorHAnsi" w:hAnsiTheme="majorHAnsi" w:cstheme="majorHAnsi"/>
          <w:color w:val="1C1E29"/>
          <w:sz w:val="20"/>
          <w:szCs w:val="20"/>
        </w:rPr>
        <w:br/>
      </w:r>
    </w:p>
    <w:p w14:paraId="190A03BB" w14:textId="77777777" w:rsidR="00251433" w:rsidRPr="0027082F" w:rsidRDefault="00251433" w:rsidP="00251433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1C1E29"/>
          <w:sz w:val="22"/>
          <w:szCs w:val="22"/>
        </w:rPr>
      </w:pPr>
      <w:r w:rsidRPr="0027082F">
        <w:rPr>
          <w:rFonts w:asciiTheme="majorHAnsi" w:hAnsiTheme="majorHAnsi" w:cstheme="majorHAnsi"/>
          <w:b/>
          <w:bCs/>
          <w:color w:val="1C1E29"/>
          <w:sz w:val="22"/>
          <w:szCs w:val="22"/>
        </w:rPr>
        <w:t>Deployment Consultant, VMWare Air-Watch</w:t>
      </w:r>
    </w:p>
    <w:p w14:paraId="303DE3AB" w14:textId="2DA0C2AA" w:rsidR="00251433" w:rsidRPr="0027082F" w:rsidRDefault="00251433" w:rsidP="0025143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C1E29"/>
          <w:sz w:val="22"/>
          <w:szCs w:val="22"/>
        </w:rPr>
      </w:pPr>
      <w:r w:rsidRPr="0027082F">
        <w:rPr>
          <w:rFonts w:asciiTheme="majorHAnsi" w:hAnsiTheme="majorHAnsi" w:cstheme="majorHAnsi"/>
          <w:color w:val="1C1E29"/>
          <w:sz w:val="22"/>
          <w:szCs w:val="22"/>
        </w:rPr>
        <w:lastRenderedPageBreak/>
        <w:t xml:space="preserve">September 2014 </w:t>
      </w:r>
      <w:r w:rsidR="008B548C" w:rsidRPr="0027082F">
        <w:rPr>
          <w:rFonts w:asciiTheme="majorHAnsi" w:hAnsiTheme="majorHAnsi" w:cstheme="majorHAnsi"/>
          <w:color w:val="1C1E29"/>
          <w:sz w:val="22"/>
          <w:szCs w:val="22"/>
        </w:rPr>
        <w:t>–</w:t>
      </w:r>
      <w:r w:rsidRPr="0027082F">
        <w:rPr>
          <w:rFonts w:asciiTheme="majorHAnsi" w:hAnsiTheme="majorHAnsi" w:cstheme="majorHAnsi"/>
          <w:color w:val="1C1E29"/>
          <w:sz w:val="22"/>
          <w:szCs w:val="22"/>
        </w:rPr>
        <w:t xml:space="preserve"> </w:t>
      </w:r>
      <w:r w:rsidR="008B548C" w:rsidRPr="0027082F">
        <w:rPr>
          <w:rFonts w:asciiTheme="majorHAnsi" w:hAnsiTheme="majorHAnsi" w:cstheme="majorHAnsi"/>
          <w:color w:val="1C1E29"/>
          <w:sz w:val="22"/>
          <w:szCs w:val="22"/>
        </w:rPr>
        <w:t>July 2017</w:t>
      </w:r>
      <w:r w:rsidR="0027082F">
        <w:rPr>
          <w:rFonts w:asciiTheme="majorHAnsi" w:hAnsiTheme="majorHAnsi" w:cstheme="majorHAnsi"/>
          <w:color w:val="1C1E29"/>
          <w:sz w:val="22"/>
          <w:szCs w:val="22"/>
        </w:rPr>
        <w:br/>
      </w:r>
    </w:p>
    <w:p w14:paraId="19420238" w14:textId="63CABC61" w:rsidR="00251433" w:rsidRPr="00F03B25" w:rsidRDefault="00D6522E" w:rsidP="00420A59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rPr>
          <w:rFonts w:asciiTheme="majorHAnsi" w:hAnsiTheme="majorHAnsi" w:cstheme="majorHAnsi"/>
          <w:color w:val="1C1E29"/>
          <w:sz w:val="20"/>
          <w:szCs w:val="20"/>
        </w:rPr>
      </w:pPr>
      <w:r w:rsidRPr="00F03B25">
        <w:rPr>
          <w:rFonts w:asciiTheme="majorHAnsi" w:hAnsiTheme="majorHAnsi" w:cstheme="majorHAnsi"/>
          <w:color w:val="1C1E29"/>
          <w:sz w:val="20"/>
          <w:szCs w:val="20"/>
        </w:rPr>
        <w:t>D</w:t>
      </w:r>
      <w:r w:rsidR="00251433" w:rsidRPr="00F03B25">
        <w:rPr>
          <w:rFonts w:asciiTheme="majorHAnsi" w:hAnsiTheme="majorHAnsi" w:cstheme="majorHAnsi"/>
          <w:color w:val="1C1E29"/>
          <w:sz w:val="20"/>
          <w:szCs w:val="20"/>
        </w:rPr>
        <w:t xml:space="preserve">eployment consultancy services to customers in our EMEA region, delivering both SaaS and On-Premise solutions both remotely </w:t>
      </w:r>
      <w:r w:rsidRPr="00F03B25">
        <w:rPr>
          <w:rFonts w:asciiTheme="majorHAnsi" w:hAnsiTheme="majorHAnsi" w:cstheme="majorHAnsi"/>
          <w:color w:val="1C1E29"/>
          <w:sz w:val="20"/>
          <w:szCs w:val="20"/>
        </w:rPr>
        <w:t>and on-premise with the client</w:t>
      </w:r>
      <w:r w:rsidR="00251433" w:rsidRPr="00F03B25">
        <w:rPr>
          <w:rFonts w:asciiTheme="majorHAnsi" w:hAnsiTheme="majorHAnsi" w:cstheme="majorHAnsi"/>
          <w:color w:val="1C1E29"/>
          <w:sz w:val="20"/>
          <w:szCs w:val="20"/>
        </w:rPr>
        <w:t>. </w:t>
      </w:r>
    </w:p>
    <w:p w14:paraId="6AAA2D2A" w14:textId="132A5D05" w:rsidR="00251433" w:rsidRPr="00F03B25" w:rsidRDefault="00D6522E" w:rsidP="00420A59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rPr>
          <w:rFonts w:asciiTheme="majorHAnsi" w:hAnsiTheme="majorHAnsi" w:cstheme="majorHAnsi"/>
          <w:color w:val="1C1E29"/>
          <w:sz w:val="20"/>
          <w:szCs w:val="20"/>
        </w:rPr>
      </w:pPr>
      <w:r w:rsidRPr="00F03B25">
        <w:rPr>
          <w:rFonts w:asciiTheme="majorHAnsi" w:hAnsiTheme="majorHAnsi" w:cstheme="majorHAnsi"/>
          <w:color w:val="1C1E29"/>
          <w:sz w:val="20"/>
          <w:szCs w:val="20"/>
        </w:rPr>
        <w:t xml:space="preserve">Providing product information, </w:t>
      </w:r>
      <w:r w:rsidR="00251433" w:rsidRPr="00F03B25">
        <w:rPr>
          <w:rFonts w:asciiTheme="majorHAnsi" w:hAnsiTheme="majorHAnsi" w:cstheme="majorHAnsi"/>
          <w:color w:val="1C1E29"/>
          <w:sz w:val="20"/>
          <w:szCs w:val="20"/>
        </w:rPr>
        <w:t>scoping client requirements and</w:t>
      </w:r>
      <w:r w:rsidRPr="00F03B25">
        <w:rPr>
          <w:rFonts w:asciiTheme="majorHAnsi" w:hAnsiTheme="majorHAnsi" w:cstheme="majorHAnsi"/>
          <w:color w:val="1C1E29"/>
          <w:sz w:val="20"/>
          <w:szCs w:val="20"/>
        </w:rPr>
        <w:t xml:space="preserve"> agreeing </w:t>
      </w:r>
      <w:r w:rsidR="00251433" w:rsidRPr="00F03B25">
        <w:rPr>
          <w:rFonts w:asciiTheme="majorHAnsi" w:hAnsiTheme="majorHAnsi" w:cstheme="majorHAnsi"/>
          <w:color w:val="1C1E29"/>
          <w:sz w:val="20"/>
          <w:szCs w:val="20"/>
        </w:rPr>
        <w:t>success criteria definition.</w:t>
      </w:r>
    </w:p>
    <w:p w14:paraId="428F4642" w14:textId="3F112E33" w:rsidR="00251433" w:rsidRPr="00F03B25" w:rsidRDefault="00D6522E" w:rsidP="00420A59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rPr>
          <w:rFonts w:asciiTheme="majorHAnsi" w:hAnsiTheme="majorHAnsi" w:cstheme="majorHAnsi"/>
          <w:color w:val="1C1E29"/>
          <w:sz w:val="20"/>
          <w:szCs w:val="20"/>
        </w:rPr>
      </w:pPr>
      <w:r w:rsidRPr="00F03B25">
        <w:rPr>
          <w:rFonts w:asciiTheme="majorHAnsi" w:hAnsiTheme="majorHAnsi" w:cstheme="majorHAnsi"/>
          <w:color w:val="1C1E29"/>
          <w:sz w:val="20"/>
          <w:szCs w:val="20"/>
        </w:rPr>
        <w:t>I</w:t>
      </w:r>
      <w:r w:rsidR="00251433" w:rsidRPr="00F03B25">
        <w:rPr>
          <w:rFonts w:asciiTheme="majorHAnsi" w:hAnsiTheme="majorHAnsi" w:cstheme="majorHAnsi"/>
          <w:color w:val="1C1E29"/>
          <w:sz w:val="20"/>
          <w:szCs w:val="20"/>
        </w:rPr>
        <w:t>nstallation</w:t>
      </w:r>
      <w:r w:rsidRPr="00F03B25">
        <w:rPr>
          <w:rFonts w:asciiTheme="majorHAnsi" w:hAnsiTheme="majorHAnsi" w:cstheme="majorHAnsi"/>
          <w:color w:val="1C1E29"/>
          <w:sz w:val="20"/>
          <w:szCs w:val="20"/>
        </w:rPr>
        <w:t>, configuration and verification</w:t>
      </w:r>
      <w:r w:rsidR="00251433" w:rsidRPr="00F03B25">
        <w:rPr>
          <w:rFonts w:asciiTheme="majorHAnsi" w:hAnsiTheme="majorHAnsi" w:cstheme="majorHAnsi"/>
          <w:color w:val="1C1E29"/>
          <w:sz w:val="20"/>
          <w:szCs w:val="20"/>
        </w:rPr>
        <w:t xml:space="preserve"> of necessary components</w:t>
      </w:r>
      <w:r w:rsidRPr="00F03B25">
        <w:rPr>
          <w:rFonts w:asciiTheme="majorHAnsi" w:hAnsiTheme="majorHAnsi" w:cstheme="majorHAnsi"/>
          <w:color w:val="1C1E29"/>
          <w:sz w:val="20"/>
          <w:szCs w:val="20"/>
        </w:rPr>
        <w:t>.</w:t>
      </w:r>
    </w:p>
    <w:p w14:paraId="0D872081" w14:textId="06B7F26A" w:rsidR="00251433" w:rsidRPr="00F03B25" w:rsidRDefault="00251433" w:rsidP="00420A59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rPr>
          <w:rFonts w:asciiTheme="majorHAnsi" w:hAnsiTheme="majorHAnsi" w:cstheme="majorHAnsi"/>
          <w:color w:val="1C1E29"/>
          <w:sz w:val="20"/>
          <w:szCs w:val="20"/>
        </w:rPr>
      </w:pPr>
      <w:r w:rsidRPr="00F03B25">
        <w:rPr>
          <w:rFonts w:asciiTheme="majorHAnsi" w:hAnsiTheme="majorHAnsi" w:cstheme="majorHAnsi"/>
          <w:color w:val="1C1E29"/>
          <w:sz w:val="20"/>
          <w:szCs w:val="20"/>
        </w:rPr>
        <w:t>Technical integration with client infrastructure</w:t>
      </w:r>
      <w:r w:rsidR="00D6522E" w:rsidRPr="00F03B25">
        <w:rPr>
          <w:rFonts w:asciiTheme="majorHAnsi" w:hAnsiTheme="majorHAnsi" w:cstheme="majorHAnsi"/>
          <w:color w:val="1C1E29"/>
          <w:sz w:val="20"/>
          <w:szCs w:val="20"/>
        </w:rPr>
        <w:t>.</w:t>
      </w:r>
    </w:p>
    <w:p w14:paraId="7AB5CB7A" w14:textId="6F435F9D" w:rsidR="00251433" w:rsidRPr="00F03B25" w:rsidRDefault="00D6522E" w:rsidP="00420A59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rPr>
          <w:rFonts w:asciiTheme="majorHAnsi" w:hAnsiTheme="majorHAnsi" w:cstheme="majorHAnsi"/>
          <w:color w:val="1C1E29"/>
          <w:sz w:val="20"/>
          <w:szCs w:val="20"/>
        </w:rPr>
      </w:pPr>
      <w:r w:rsidRPr="00F03B25">
        <w:rPr>
          <w:rFonts w:asciiTheme="majorHAnsi" w:hAnsiTheme="majorHAnsi" w:cstheme="majorHAnsi"/>
          <w:color w:val="1C1E29"/>
          <w:sz w:val="20"/>
          <w:szCs w:val="20"/>
        </w:rPr>
        <w:t>Enablement training for client administrators.</w:t>
      </w:r>
    </w:p>
    <w:p w14:paraId="2B4C1011" w14:textId="59DB8108" w:rsidR="00251433" w:rsidRPr="00F03B25" w:rsidRDefault="00251433" w:rsidP="00420A59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rPr>
          <w:rFonts w:asciiTheme="majorHAnsi" w:hAnsiTheme="majorHAnsi" w:cstheme="majorHAnsi"/>
          <w:color w:val="1C1E29"/>
          <w:sz w:val="20"/>
          <w:szCs w:val="20"/>
        </w:rPr>
      </w:pPr>
      <w:r w:rsidRPr="00F03B25">
        <w:rPr>
          <w:rFonts w:asciiTheme="majorHAnsi" w:hAnsiTheme="majorHAnsi" w:cstheme="majorHAnsi"/>
          <w:color w:val="1C1E29"/>
          <w:sz w:val="20"/>
          <w:szCs w:val="20"/>
        </w:rPr>
        <w:t>Troubleshooting and providing solutions to implementation challenges</w:t>
      </w:r>
      <w:r w:rsidR="00D6522E" w:rsidRPr="00F03B25">
        <w:rPr>
          <w:rFonts w:asciiTheme="majorHAnsi" w:hAnsiTheme="majorHAnsi" w:cstheme="majorHAnsi"/>
          <w:color w:val="1C1E29"/>
          <w:sz w:val="20"/>
          <w:szCs w:val="20"/>
        </w:rPr>
        <w:t>.</w:t>
      </w:r>
    </w:p>
    <w:p w14:paraId="201122B0" w14:textId="7122A160" w:rsidR="00251433" w:rsidRPr="00F03B25" w:rsidRDefault="00251433" w:rsidP="00420A59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rPr>
          <w:rFonts w:asciiTheme="majorHAnsi" w:hAnsiTheme="majorHAnsi" w:cstheme="majorHAnsi"/>
          <w:color w:val="1C1E29"/>
          <w:sz w:val="20"/>
          <w:szCs w:val="20"/>
        </w:rPr>
      </w:pPr>
      <w:r w:rsidRPr="00F03B25">
        <w:rPr>
          <w:rFonts w:asciiTheme="majorHAnsi" w:hAnsiTheme="majorHAnsi" w:cstheme="majorHAnsi"/>
          <w:color w:val="1C1E29"/>
          <w:sz w:val="20"/>
          <w:szCs w:val="20"/>
        </w:rPr>
        <w:t xml:space="preserve">Ensuring clear and </w:t>
      </w:r>
      <w:r w:rsidR="00D6522E" w:rsidRPr="00F03B25">
        <w:rPr>
          <w:rFonts w:asciiTheme="majorHAnsi" w:hAnsiTheme="majorHAnsi" w:cstheme="majorHAnsi"/>
          <w:color w:val="1C1E29"/>
          <w:sz w:val="20"/>
          <w:szCs w:val="20"/>
        </w:rPr>
        <w:t>concise</w:t>
      </w:r>
      <w:r w:rsidRPr="00F03B25">
        <w:rPr>
          <w:rFonts w:asciiTheme="majorHAnsi" w:hAnsiTheme="majorHAnsi" w:cstheme="majorHAnsi"/>
          <w:color w:val="1C1E29"/>
          <w:sz w:val="20"/>
          <w:szCs w:val="20"/>
        </w:rPr>
        <w:t xml:space="preserve"> customer communication at all stages of the product</w:t>
      </w:r>
      <w:r w:rsidR="00D6522E" w:rsidRPr="00F03B25">
        <w:rPr>
          <w:rFonts w:asciiTheme="majorHAnsi" w:hAnsiTheme="majorHAnsi" w:cstheme="majorHAnsi"/>
          <w:color w:val="1C1E29"/>
          <w:sz w:val="20"/>
          <w:szCs w:val="20"/>
        </w:rPr>
        <w:t>.</w:t>
      </w:r>
    </w:p>
    <w:p w14:paraId="4C6C6A7E" w14:textId="77777777" w:rsidR="00251433" w:rsidRPr="0027082F" w:rsidRDefault="00251433" w:rsidP="0025143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C1E29"/>
          <w:sz w:val="22"/>
          <w:szCs w:val="22"/>
        </w:rPr>
      </w:pPr>
      <w:r w:rsidRPr="0027082F">
        <w:rPr>
          <w:rFonts w:asciiTheme="majorHAnsi" w:hAnsiTheme="majorHAnsi" w:cstheme="majorHAnsi"/>
          <w:color w:val="1C1E29"/>
          <w:sz w:val="22"/>
          <w:szCs w:val="22"/>
        </w:rPr>
        <w:t> </w:t>
      </w:r>
    </w:p>
    <w:p w14:paraId="763E3238" w14:textId="77777777" w:rsidR="00251433" w:rsidRPr="00D6522E" w:rsidRDefault="00251433" w:rsidP="00251433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1C1E29"/>
          <w:sz w:val="22"/>
          <w:szCs w:val="22"/>
        </w:rPr>
      </w:pPr>
      <w:r w:rsidRPr="00D6522E">
        <w:rPr>
          <w:rFonts w:asciiTheme="majorHAnsi" w:hAnsiTheme="majorHAnsi" w:cstheme="majorHAnsi"/>
          <w:b/>
          <w:bCs/>
          <w:color w:val="1C1E29"/>
          <w:sz w:val="22"/>
          <w:szCs w:val="22"/>
        </w:rPr>
        <w:t>Technical Consultant, Complete-IT</w:t>
      </w:r>
    </w:p>
    <w:p w14:paraId="4B19955D" w14:textId="612327D4" w:rsidR="00251433" w:rsidRPr="0027082F" w:rsidRDefault="00251433" w:rsidP="0025143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C1E29"/>
          <w:sz w:val="22"/>
          <w:szCs w:val="22"/>
        </w:rPr>
      </w:pPr>
      <w:r w:rsidRPr="0027082F">
        <w:rPr>
          <w:rFonts w:asciiTheme="majorHAnsi" w:hAnsiTheme="majorHAnsi" w:cstheme="majorHAnsi"/>
          <w:color w:val="1C1E29"/>
          <w:sz w:val="22"/>
          <w:szCs w:val="22"/>
        </w:rPr>
        <w:t>June 2014 - August 2014</w:t>
      </w:r>
      <w:r w:rsidR="00D6522E">
        <w:rPr>
          <w:rFonts w:asciiTheme="majorHAnsi" w:hAnsiTheme="majorHAnsi" w:cstheme="majorHAnsi"/>
          <w:color w:val="1C1E29"/>
          <w:sz w:val="22"/>
          <w:szCs w:val="22"/>
        </w:rPr>
        <w:br/>
      </w:r>
    </w:p>
    <w:p w14:paraId="2F83F6EA" w14:textId="77777777" w:rsidR="00251433" w:rsidRPr="00F03B25" w:rsidRDefault="00251433" w:rsidP="00D6522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ajorHAnsi" w:hAnsiTheme="majorHAnsi" w:cstheme="majorHAnsi"/>
          <w:color w:val="1C1E29"/>
          <w:sz w:val="20"/>
          <w:szCs w:val="20"/>
        </w:rPr>
      </w:pPr>
      <w:r w:rsidRPr="00F03B25">
        <w:rPr>
          <w:rFonts w:asciiTheme="majorHAnsi" w:hAnsiTheme="majorHAnsi" w:cstheme="majorHAnsi"/>
          <w:color w:val="1C1E29"/>
          <w:sz w:val="20"/>
          <w:szCs w:val="20"/>
        </w:rPr>
        <w:t>Providing break-fix and technical guidance to clients, suggesting solutions and writing proposals for projects.</w:t>
      </w:r>
    </w:p>
    <w:p w14:paraId="74A43896" w14:textId="77777777" w:rsidR="00251433" w:rsidRPr="0027082F" w:rsidRDefault="00251433" w:rsidP="0025143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C1E29"/>
          <w:sz w:val="22"/>
          <w:szCs w:val="22"/>
        </w:rPr>
      </w:pPr>
      <w:r w:rsidRPr="0027082F">
        <w:rPr>
          <w:rFonts w:asciiTheme="majorHAnsi" w:hAnsiTheme="majorHAnsi" w:cstheme="majorHAnsi"/>
          <w:color w:val="1C1E29"/>
          <w:sz w:val="22"/>
          <w:szCs w:val="22"/>
        </w:rPr>
        <w:t> </w:t>
      </w:r>
    </w:p>
    <w:p w14:paraId="5B1BBA91" w14:textId="77777777" w:rsidR="00251433" w:rsidRPr="00D6522E" w:rsidRDefault="00251433" w:rsidP="00251433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1C1E29"/>
          <w:sz w:val="22"/>
          <w:szCs w:val="22"/>
        </w:rPr>
      </w:pPr>
      <w:r w:rsidRPr="00D6522E">
        <w:rPr>
          <w:rFonts w:asciiTheme="majorHAnsi" w:hAnsiTheme="majorHAnsi" w:cstheme="majorHAnsi"/>
          <w:b/>
          <w:bCs/>
          <w:color w:val="1C1E29"/>
          <w:sz w:val="22"/>
          <w:szCs w:val="22"/>
        </w:rPr>
        <w:t xml:space="preserve">3rd Line Technical Support Engineer, </w:t>
      </w:r>
      <w:proofErr w:type="spellStart"/>
      <w:r w:rsidRPr="00D6522E">
        <w:rPr>
          <w:rFonts w:asciiTheme="majorHAnsi" w:hAnsiTheme="majorHAnsi" w:cstheme="majorHAnsi"/>
          <w:b/>
          <w:bCs/>
          <w:color w:val="1C1E29"/>
          <w:sz w:val="22"/>
          <w:szCs w:val="22"/>
        </w:rPr>
        <w:t>Bluecube</w:t>
      </w:r>
      <w:proofErr w:type="spellEnd"/>
      <w:r w:rsidRPr="00D6522E">
        <w:rPr>
          <w:rFonts w:asciiTheme="majorHAnsi" w:hAnsiTheme="majorHAnsi" w:cstheme="majorHAnsi"/>
          <w:b/>
          <w:bCs/>
          <w:color w:val="1C1E29"/>
          <w:sz w:val="22"/>
          <w:szCs w:val="22"/>
        </w:rPr>
        <w:t xml:space="preserve"> Technology Solutions</w:t>
      </w:r>
    </w:p>
    <w:p w14:paraId="51D1320E" w14:textId="080A394B" w:rsidR="00251433" w:rsidRPr="0027082F" w:rsidRDefault="00251433" w:rsidP="0025143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C1E29"/>
          <w:sz w:val="22"/>
          <w:szCs w:val="22"/>
        </w:rPr>
      </w:pPr>
      <w:r w:rsidRPr="0027082F">
        <w:rPr>
          <w:rFonts w:asciiTheme="majorHAnsi" w:hAnsiTheme="majorHAnsi" w:cstheme="majorHAnsi"/>
          <w:color w:val="1C1E29"/>
          <w:sz w:val="22"/>
          <w:szCs w:val="22"/>
        </w:rPr>
        <w:t>February 2013 - May 2014</w:t>
      </w:r>
      <w:r w:rsidR="00D6522E">
        <w:rPr>
          <w:rFonts w:asciiTheme="majorHAnsi" w:hAnsiTheme="majorHAnsi" w:cstheme="majorHAnsi"/>
          <w:color w:val="1C1E29"/>
          <w:sz w:val="22"/>
          <w:szCs w:val="22"/>
        </w:rPr>
        <w:br/>
      </w:r>
    </w:p>
    <w:p w14:paraId="03938FC6" w14:textId="77777777" w:rsidR="00D6522E" w:rsidRPr="00F03B25" w:rsidRDefault="00251433" w:rsidP="00D6522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ajorHAnsi" w:hAnsiTheme="majorHAnsi" w:cstheme="majorHAnsi"/>
          <w:color w:val="1C1E29"/>
          <w:sz w:val="20"/>
          <w:szCs w:val="20"/>
        </w:rPr>
      </w:pPr>
      <w:r w:rsidRPr="00F03B25">
        <w:rPr>
          <w:rFonts w:asciiTheme="majorHAnsi" w:hAnsiTheme="majorHAnsi" w:cstheme="majorHAnsi"/>
          <w:color w:val="1C1E29"/>
          <w:sz w:val="20"/>
          <w:szCs w:val="20"/>
        </w:rPr>
        <w:t>Responsible for top-level technical escalations and problem investigation\management.</w:t>
      </w:r>
    </w:p>
    <w:p w14:paraId="400E5B68" w14:textId="340D8618" w:rsidR="00251433" w:rsidRPr="00F03B25" w:rsidRDefault="00251433" w:rsidP="00D6522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ajorHAnsi" w:hAnsiTheme="majorHAnsi" w:cstheme="majorHAnsi"/>
          <w:color w:val="1C1E29"/>
          <w:sz w:val="20"/>
          <w:szCs w:val="20"/>
        </w:rPr>
      </w:pPr>
      <w:r w:rsidRPr="00F03B25">
        <w:rPr>
          <w:rFonts w:asciiTheme="majorHAnsi" w:hAnsiTheme="majorHAnsi" w:cstheme="majorHAnsi"/>
          <w:color w:val="1C1E29"/>
          <w:sz w:val="20"/>
          <w:szCs w:val="20"/>
        </w:rPr>
        <w:t>Pre-project technical planning and advice on solutions and identification of potential issues before implementation.</w:t>
      </w:r>
    </w:p>
    <w:p w14:paraId="01D56B4B" w14:textId="31A145AF" w:rsidR="00251433" w:rsidRPr="00F03B25" w:rsidRDefault="00251433" w:rsidP="00D6522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 w:cstheme="majorHAnsi"/>
          <w:color w:val="1C1E29"/>
          <w:sz w:val="20"/>
          <w:szCs w:val="20"/>
        </w:rPr>
      </w:pPr>
      <w:r w:rsidRPr="00F03B25">
        <w:rPr>
          <w:rFonts w:asciiTheme="majorHAnsi" w:hAnsiTheme="majorHAnsi" w:cstheme="majorHAnsi"/>
          <w:color w:val="1C1E29"/>
          <w:sz w:val="20"/>
          <w:szCs w:val="20"/>
        </w:rPr>
        <w:t xml:space="preserve">Configuration of servers and firewall equipment before deployment for client upgrades and projects. Systems included Dell servers, </w:t>
      </w:r>
      <w:proofErr w:type="spellStart"/>
      <w:r w:rsidRPr="00F03B25">
        <w:rPr>
          <w:rFonts w:asciiTheme="majorHAnsi" w:hAnsiTheme="majorHAnsi" w:cstheme="majorHAnsi"/>
          <w:color w:val="1C1E29"/>
          <w:sz w:val="20"/>
          <w:szCs w:val="20"/>
        </w:rPr>
        <w:t>Watchguard</w:t>
      </w:r>
      <w:proofErr w:type="spellEnd"/>
      <w:r w:rsidRPr="00F03B25">
        <w:rPr>
          <w:rFonts w:asciiTheme="majorHAnsi" w:hAnsiTheme="majorHAnsi" w:cstheme="majorHAnsi"/>
          <w:color w:val="1C1E29"/>
          <w:sz w:val="20"/>
          <w:szCs w:val="20"/>
        </w:rPr>
        <w:t xml:space="preserve"> firewalls, </w:t>
      </w:r>
      <w:proofErr w:type="spellStart"/>
      <w:r w:rsidRPr="00F03B25">
        <w:rPr>
          <w:rFonts w:asciiTheme="majorHAnsi" w:hAnsiTheme="majorHAnsi" w:cstheme="majorHAnsi"/>
          <w:color w:val="1C1E29"/>
          <w:sz w:val="20"/>
          <w:szCs w:val="20"/>
        </w:rPr>
        <w:t>Netgear</w:t>
      </w:r>
      <w:proofErr w:type="spellEnd"/>
      <w:r w:rsidRPr="00F03B25">
        <w:rPr>
          <w:rFonts w:asciiTheme="majorHAnsi" w:hAnsiTheme="majorHAnsi" w:cstheme="majorHAnsi"/>
          <w:color w:val="1C1E29"/>
          <w:sz w:val="20"/>
          <w:szCs w:val="20"/>
        </w:rPr>
        <w:t xml:space="preserve"> Wireless System Manager and Wireless Access Points.</w:t>
      </w:r>
    </w:p>
    <w:p w14:paraId="7381CCCC" w14:textId="6DE73A11" w:rsidR="00251433" w:rsidRPr="00F03B25" w:rsidRDefault="00251433" w:rsidP="00D6522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 w:cstheme="majorHAnsi"/>
          <w:color w:val="1C1E29"/>
          <w:sz w:val="20"/>
          <w:szCs w:val="20"/>
        </w:rPr>
      </w:pPr>
      <w:r w:rsidRPr="00F03B25">
        <w:rPr>
          <w:rFonts w:asciiTheme="majorHAnsi" w:hAnsiTheme="majorHAnsi" w:cstheme="majorHAnsi"/>
          <w:color w:val="1C1E29"/>
          <w:sz w:val="20"/>
          <w:szCs w:val="20"/>
        </w:rPr>
        <w:t xml:space="preserve">Report generation for ad-hoc client reports as needed utilizing PowerShell to gather information about diverse systems such as Active Directory, Exchange 2007/2010/2013, Hyper-V 2008/2012 and other Microsoft Windows </w:t>
      </w:r>
      <w:r w:rsidR="006C54C8" w:rsidRPr="00F03B25">
        <w:rPr>
          <w:rFonts w:asciiTheme="majorHAnsi" w:hAnsiTheme="majorHAnsi" w:cstheme="majorHAnsi"/>
          <w:color w:val="1C1E29"/>
          <w:sz w:val="20"/>
          <w:szCs w:val="20"/>
        </w:rPr>
        <w:t>technologies</w:t>
      </w:r>
      <w:r w:rsidRPr="00F03B25">
        <w:rPr>
          <w:rFonts w:asciiTheme="majorHAnsi" w:hAnsiTheme="majorHAnsi" w:cstheme="majorHAnsi"/>
          <w:color w:val="1C1E29"/>
          <w:sz w:val="20"/>
          <w:szCs w:val="20"/>
        </w:rPr>
        <w:t>.</w:t>
      </w:r>
    </w:p>
    <w:p w14:paraId="559AA2ED" w14:textId="7C9E7E97" w:rsidR="00251433" w:rsidRPr="00F03B25" w:rsidRDefault="00251433" w:rsidP="00D6522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 w:cstheme="majorHAnsi"/>
          <w:color w:val="1C1E29"/>
          <w:sz w:val="20"/>
          <w:szCs w:val="20"/>
        </w:rPr>
      </w:pPr>
      <w:r w:rsidRPr="00F03B25">
        <w:rPr>
          <w:rFonts w:asciiTheme="majorHAnsi" w:hAnsiTheme="majorHAnsi" w:cstheme="majorHAnsi"/>
          <w:color w:val="1C1E29"/>
          <w:sz w:val="20"/>
          <w:szCs w:val="20"/>
        </w:rPr>
        <w:t>Documentation of client systems</w:t>
      </w:r>
      <w:r w:rsidR="00F05C65" w:rsidRPr="00F03B25">
        <w:rPr>
          <w:rFonts w:asciiTheme="majorHAnsi" w:hAnsiTheme="majorHAnsi" w:cstheme="majorHAnsi"/>
          <w:color w:val="1C1E29"/>
          <w:sz w:val="20"/>
          <w:szCs w:val="20"/>
        </w:rPr>
        <w:t xml:space="preserve"> to ensure a high level of </w:t>
      </w:r>
      <w:r w:rsidR="003C4360" w:rsidRPr="00F03B25">
        <w:rPr>
          <w:rFonts w:asciiTheme="majorHAnsi" w:hAnsiTheme="majorHAnsi" w:cstheme="majorHAnsi"/>
          <w:color w:val="1C1E29"/>
          <w:sz w:val="20"/>
          <w:szCs w:val="20"/>
        </w:rPr>
        <w:t>knowledge retention.</w:t>
      </w:r>
    </w:p>
    <w:p w14:paraId="28692F66" w14:textId="77777777" w:rsidR="00251433" w:rsidRPr="0027082F" w:rsidRDefault="00251433" w:rsidP="0025143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C1E29"/>
          <w:sz w:val="22"/>
          <w:szCs w:val="22"/>
        </w:rPr>
      </w:pPr>
      <w:r w:rsidRPr="0027082F">
        <w:rPr>
          <w:rFonts w:asciiTheme="majorHAnsi" w:hAnsiTheme="majorHAnsi" w:cstheme="majorHAnsi"/>
          <w:color w:val="1C1E29"/>
          <w:sz w:val="22"/>
          <w:szCs w:val="22"/>
        </w:rPr>
        <w:t> </w:t>
      </w:r>
    </w:p>
    <w:p w14:paraId="664C129A" w14:textId="77777777" w:rsidR="00251433" w:rsidRPr="00D6522E" w:rsidRDefault="00251433" w:rsidP="00251433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1C1E29"/>
          <w:sz w:val="22"/>
          <w:szCs w:val="22"/>
        </w:rPr>
      </w:pPr>
      <w:r w:rsidRPr="00D6522E">
        <w:rPr>
          <w:rFonts w:asciiTheme="majorHAnsi" w:hAnsiTheme="majorHAnsi" w:cstheme="majorHAnsi"/>
          <w:b/>
          <w:bCs/>
          <w:color w:val="1C1E29"/>
          <w:sz w:val="22"/>
          <w:szCs w:val="22"/>
        </w:rPr>
        <w:t xml:space="preserve">Senior Systems Engineer, </w:t>
      </w:r>
      <w:proofErr w:type="spellStart"/>
      <w:r w:rsidRPr="00D6522E">
        <w:rPr>
          <w:rFonts w:asciiTheme="majorHAnsi" w:hAnsiTheme="majorHAnsi" w:cstheme="majorHAnsi"/>
          <w:b/>
          <w:bCs/>
          <w:color w:val="1C1E29"/>
          <w:sz w:val="22"/>
          <w:szCs w:val="22"/>
        </w:rPr>
        <w:t>Mirus</w:t>
      </w:r>
      <w:proofErr w:type="spellEnd"/>
      <w:r w:rsidRPr="00D6522E">
        <w:rPr>
          <w:rFonts w:asciiTheme="majorHAnsi" w:hAnsiTheme="majorHAnsi" w:cstheme="majorHAnsi"/>
          <w:b/>
          <w:bCs/>
          <w:color w:val="1C1E29"/>
          <w:sz w:val="22"/>
          <w:szCs w:val="22"/>
        </w:rPr>
        <w:t>-IT</w:t>
      </w:r>
    </w:p>
    <w:p w14:paraId="0F7280C7" w14:textId="5EC3E26D" w:rsidR="00251433" w:rsidRPr="0027082F" w:rsidRDefault="00251433" w:rsidP="0025143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C1E29"/>
          <w:sz w:val="22"/>
          <w:szCs w:val="22"/>
        </w:rPr>
      </w:pPr>
      <w:r w:rsidRPr="0027082F">
        <w:rPr>
          <w:rFonts w:asciiTheme="majorHAnsi" w:hAnsiTheme="majorHAnsi" w:cstheme="majorHAnsi"/>
          <w:color w:val="1C1E29"/>
          <w:sz w:val="22"/>
          <w:szCs w:val="22"/>
        </w:rPr>
        <w:t>July 2012 - February 2013</w:t>
      </w:r>
      <w:r w:rsidR="00D6522E">
        <w:rPr>
          <w:rFonts w:asciiTheme="majorHAnsi" w:hAnsiTheme="majorHAnsi" w:cstheme="majorHAnsi"/>
          <w:color w:val="1C1E29"/>
          <w:sz w:val="22"/>
          <w:szCs w:val="22"/>
        </w:rPr>
        <w:br/>
      </w:r>
    </w:p>
    <w:p w14:paraId="11DE7295" w14:textId="77777777" w:rsidR="000B4825" w:rsidRPr="00F03B25" w:rsidRDefault="00420A59" w:rsidP="00420A59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hAnsiTheme="majorHAnsi" w:cstheme="majorHAnsi"/>
          <w:color w:val="1C1E29"/>
          <w:sz w:val="20"/>
          <w:szCs w:val="20"/>
        </w:rPr>
      </w:pPr>
      <w:r w:rsidRPr="00F03B25">
        <w:rPr>
          <w:rFonts w:asciiTheme="majorHAnsi" w:hAnsiTheme="majorHAnsi" w:cstheme="majorHAnsi"/>
          <w:color w:val="1C1E29"/>
          <w:sz w:val="20"/>
          <w:szCs w:val="20"/>
        </w:rPr>
        <w:t>Working</w:t>
      </w:r>
      <w:r w:rsidR="00251433" w:rsidRPr="00F03B25">
        <w:rPr>
          <w:rFonts w:asciiTheme="majorHAnsi" w:hAnsiTheme="majorHAnsi" w:cstheme="majorHAnsi"/>
          <w:color w:val="1C1E29"/>
          <w:sz w:val="20"/>
          <w:szCs w:val="20"/>
        </w:rPr>
        <w:t xml:space="preserve"> on-site for a major customer in an embedded position. </w:t>
      </w:r>
    </w:p>
    <w:p w14:paraId="4B7C8CDD" w14:textId="77777777" w:rsidR="000B4825" w:rsidRPr="00F03B25" w:rsidRDefault="000B4825" w:rsidP="00420A59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hAnsiTheme="majorHAnsi" w:cstheme="majorHAnsi"/>
          <w:color w:val="1C1E29"/>
          <w:sz w:val="20"/>
          <w:szCs w:val="20"/>
        </w:rPr>
      </w:pPr>
      <w:r w:rsidRPr="00F03B25">
        <w:rPr>
          <w:rFonts w:asciiTheme="majorHAnsi" w:hAnsiTheme="majorHAnsi" w:cstheme="majorHAnsi"/>
          <w:color w:val="1C1E29"/>
          <w:sz w:val="20"/>
          <w:szCs w:val="20"/>
        </w:rPr>
        <w:t xml:space="preserve">The </w:t>
      </w:r>
      <w:r w:rsidR="00251433" w:rsidRPr="00F03B25">
        <w:rPr>
          <w:rFonts w:asciiTheme="majorHAnsi" w:hAnsiTheme="majorHAnsi" w:cstheme="majorHAnsi"/>
          <w:color w:val="1C1E29"/>
          <w:sz w:val="20"/>
          <w:szCs w:val="20"/>
        </w:rPr>
        <w:t xml:space="preserve">first point of contact </w:t>
      </w:r>
      <w:r w:rsidRPr="00F03B25">
        <w:rPr>
          <w:rFonts w:asciiTheme="majorHAnsi" w:hAnsiTheme="majorHAnsi" w:cstheme="majorHAnsi"/>
          <w:color w:val="1C1E29"/>
          <w:sz w:val="20"/>
          <w:szCs w:val="20"/>
        </w:rPr>
        <w:t>f</w:t>
      </w:r>
      <w:r w:rsidR="00251433" w:rsidRPr="00F03B25">
        <w:rPr>
          <w:rFonts w:asciiTheme="majorHAnsi" w:hAnsiTheme="majorHAnsi" w:cstheme="majorHAnsi"/>
          <w:color w:val="1C1E29"/>
          <w:sz w:val="20"/>
          <w:szCs w:val="20"/>
        </w:rPr>
        <w:t>or technical issues, logging and seeing them through to resolution.</w:t>
      </w:r>
    </w:p>
    <w:p w14:paraId="79134385" w14:textId="77777777" w:rsidR="000B4825" w:rsidRPr="00F03B25" w:rsidRDefault="000B4825" w:rsidP="00420A59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hAnsiTheme="majorHAnsi" w:cstheme="majorHAnsi"/>
          <w:color w:val="1C1E29"/>
          <w:sz w:val="20"/>
          <w:szCs w:val="20"/>
        </w:rPr>
      </w:pPr>
      <w:r w:rsidRPr="00F03B25">
        <w:rPr>
          <w:rFonts w:asciiTheme="majorHAnsi" w:hAnsiTheme="majorHAnsi" w:cstheme="majorHAnsi"/>
          <w:color w:val="1C1E29"/>
          <w:sz w:val="20"/>
          <w:szCs w:val="20"/>
        </w:rPr>
        <w:t>Managed</w:t>
      </w:r>
      <w:r w:rsidR="00251433" w:rsidRPr="00F03B25">
        <w:rPr>
          <w:rFonts w:asciiTheme="majorHAnsi" w:hAnsiTheme="majorHAnsi" w:cstheme="majorHAnsi"/>
          <w:color w:val="1C1E29"/>
          <w:sz w:val="20"/>
          <w:szCs w:val="20"/>
        </w:rPr>
        <w:t xml:space="preserve"> the Active Directory, Exchange and network infrastructure</w:t>
      </w:r>
    </w:p>
    <w:p w14:paraId="36C31C2C" w14:textId="48B10A21" w:rsidR="00251433" w:rsidRDefault="000B4825" w:rsidP="00420A59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hAnsiTheme="majorHAnsi" w:cstheme="majorHAnsi"/>
          <w:color w:val="1C1E29"/>
          <w:sz w:val="22"/>
          <w:szCs w:val="22"/>
        </w:rPr>
      </w:pPr>
      <w:r w:rsidRPr="00F03B25">
        <w:rPr>
          <w:rFonts w:asciiTheme="majorHAnsi" w:hAnsiTheme="majorHAnsi" w:cstheme="majorHAnsi"/>
          <w:color w:val="1C1E29"/>
          <w:sz w:val="20"/>
          <w:szCs w:val="20"/>
        </w:rPr>
        <w:t xml:space="preserve">Managed </w:t>
      </w:r>
      <w:r w:rsidR="00251433" w:rsidRPr="00F03B25">
        <w:rPr>
          <w:rFonts w:asciiTheme="majorHAnsi" w:hAnsiTheme="majorHAnsi" w:cstheme="majorHAnsi"/>
          <w:color w:val="1C1E29"/>
          <w:sz w:val="20"/>
          <w:szCs w:val="20"/>
        </w:rPr>
        <w:t>project to deliver improvements to the SharePoint Foundation 2010 system.</w:t>
      </w:r>
      <w:r w:rsidR="00D6522E">
        <w:rPr>
          <w:rFonts w:asciiTheme="majorHAnsi" w:hAnsiTheme="majorHAnsi" w:cstheme="majorHAnsi"/>
          <w:color w:val="1C1E29"/>
          <w:sz w:val="22"/>
          <w:szCs w:val="22"/>
        </w:rPr>
        <w:br/>
      </w:r>
    </w:p>
    <w:p w14:paraId="4ADE5EB1" w14:textId="42B060FF" w:rsidR="000B4825" w:rsidRPr="000B4825" w:rsidRDefault="000B4825" w:rsidP="000B4825">
      <w:pPr>
        <w:pStyle w:val="NormalWeb"/>
        <w:spacing w:before="0" w:beforeAutospacing="0" w:after="0" w:afterAutospacing="0"/>
        <w:ind w:left="360"/>
        <w:jc w:val="center"/>
        <w:rPr>
          <w:rFonts w:asciiTheme="majorHAnsi" w:hAnsiTheme="majorHAnsi" w:cstheme="majorHAnsi"/>
          <w:b/>
          <w:bCs/>
          <w:color w:val="1C1E29"/>
          <w:sz w:val="22"/>
          <w:szCs w:val="22"/>
        </w:rPr>
      </w:pPr>
      <w:r w:rsidRPr="000B4825">
        <w:rPr>
          <w:rFonts w:asciiTheme="majorHAnsi" w:hAnsiTheme="majorHAnsi" w:cstheme="majorHAnsi"/>
          <w:b/>
          <w:bCs/>
          <w:color w:val="1C1E29"/>
          <w:sz w:val="22"/>
          <w:szCs w:val="22"/>
        </w:rPr>
        <w:t>Prior work history available upon request</w:t>
      </w:r>
    </w:p>
    <w:sectPr w:rsidR="000B4825" w:rsidRPr="000B4825" w:rsidSect="00E20022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7DD"/>
    <w:multiLevelType w:val="hybridMultilevel"/>
    <w:tmpl w:val="393C0AD4"/>
    <w:lvl w:ilvl="0" w:tplc="810E887A"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E2B"/>
    <w:multiLevelType w:val="hybridMultilevel"/>
    <w:tmpl w:val="0F06D4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32281"/>
    <w:multiLevelType w:val="hybridMultilevel"/>
    <w:tmpl w:val="D452F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20B71"/>
    <w:multiLevelType w:val="hybridMultilevel"/>
    <w:tmpl w:val="E53A7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CEA598">
      <w:start w:val="70"/>
      <w:numFmt w:val="bullet"/>
      <w:lvlText w:val="·"/>
      <w:lvlJc w:val="left"/>
      <w:pPr>
        <w:ind w:left="1890" w:hanging="450"/>
      </w:pPr>
      <w:rPr>
        <w:rFonts w:ascii="Calibri Light" w:eastAsia="Times New Roman" w:hAnsi="Calibri Light" w:cs="Calibri Light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463D7"/>
    <w:multiLevelType w:val="hybridMultilevel"/>
    <w:tmpl w:val="EC3EA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E92A5C"/>
    <w:multiLevelType w:val="hybridMultilevel"/>
    <w:tmpl w:val="70481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66872"/>
    <w:multiLevelType w:val="hybridMultilevel"/>
    <w:tmpl w:val="52086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DB60F1"/>
    <w:multiLevelType w:val="hybridMultilevel"/>
    <w:tmpl w:val="73E82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97DFE"/>
    <w:multiLevelType w:val="hybridMultilevel"/>
    <w:tmpl w:val="8930A0D0"/>
    <w:lvl w:ilvl="0" w:tplc="08090001">
      <w:start w:val="1"/>
      <w:numFmt w:val="bullet"/>
      <w:lvlText w:val=""/>
      <w:lvlJc w:val="left"/>
      <w:pPr>
        <w:ind w:left="555" w:hanging="5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73B84"/>
    <w:multiLevelType w:val="hybridMultilevel"/>
    <w:tmpl w:val="B15A7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C41142"/>
    <w:multiLevelType w:val="hybridMultilevel"/>
    <w:tmpl w:val="77F2D90C"/>
    <w:lvl w:ilvl="0" w:tplc="66F40EC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57220"/>
    <w:multiLevelType w:val="hybridMultilevel"/>
    <w:tmpl w:val="216C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906"/>
    <w:multiLevelType w:val="hybridMultilevel"/>
    <w:tmpl w:val="BE52F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E366D"/>
    <w:multiLevelType w:val="hybridMultilevel"/>
    <w:tmpl w:val="40A0C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3F1127"/>
    <w:multiLevelType w:val="hybridMultilevel"/>
    <w:tmpl w:val="795C3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55288"/>
    <w:multiLevelType w:val="hybridMultilevel"/>
    <w:tmpl w:val="04D6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F5A25"/>
    <w:multiLevelType w:val="hybridMultilevel"/>
    <w:tmpl w:val="08B2F114"/>
    <w:lvl w:ilvl="0" w:tplc="810E887A"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607B2"/>
    <w:multiLevelType w:val="hybridMultilevel"/>
    <w:tmpl w:val="BEAA2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6E02CE"/>
    <w:multiLevelType w:val="hybridMultilevel"/>
    <w:tmpl w:val="8CA4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250" w:hanging="45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D03EA"/>
    <w:multiLevelType w:val="hybridMultilevel"/>
    <w:tmpl w:val="CB0C1C1A"/>
    <w:lvl w:ilvl="0" w:tplc="66F40EC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D54375"/>
    <w:multiLevelType w:val="hybridMultilevel"/>
    <w:tmpl w:val="5116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D701F"/>
    <w:multiLevelType w:val="hybridMultilevel"/>
    <w:tmpl w:val="2A1E1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6"/>
  </w:num>
  <w:num w:numId="5">
    <w:abstractNumId w:val="8"/>
  </w:num>
  <w:num w:numId="6">
    <w:abstractNumId w:val="14"/>
  </w:num>
  <w:num w:numId="7">
    <w:abstractNumId w:val="3"/>
  </w:num>
  <w:num w:numId="8">
    <w:abstractNumId w:val="21"/>
  </w:num>
  <w:num w:numId="9">
    <w:abstractNumId w:val="12"/>
  </w:num>
  <w:num w:numId="10">
    <w:abstractNumId w:val="18"/>
  </w:num>
  <w:num w:numId="11">
    <w:abstractNumId w:val="11"/>
  </w:num>
  <w:num w:numId="12">
    <w:abstractNumId w:val="4"/>
  </w:num>
  <w:num w:numId="13">
    <w:abstractNumId w:val="13"/>
  </w:num>
  <w:num w:numId="14">
    <w:abstractNumId w:val="2"/>
  </w:num>
  <w:num w:numId="15">
    <w:abstractNumId w:val="17"/>
  </w:num>
  <w:num w:numId="16">
    <w:abstractNumId w:val="9"/>
  </w:num>
  <w:num w:numId="17">
    <w:abstractNumId w:val="20"/>
  </w:num>
  <w:num w:numId="18">
    <w:abstractNumId w:val="5"/>
  </w:num>
  <w:num w:numId="19">
    <w:abstractNumId w:val="6"/>
  </w:num>
  <w:num w:numId="20">
    <w:abstractNumId w:val="1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33"/>
    <w:rsid w:val="00011077"/>
    <w:rsid w:val="000577E1"/>
    <w:rsid w:val="000B282E"/>
    <w:rsid w:val="000B4825"/>
    <w:rsid w:val="000E529B"/>
    <w:rsid w:val="000F7ECB"/>
    <w:rsid w:val="001260DD"/>
    <w:rsid w:val="00127848"/>
    <w:rsid w:val="00177634"/>
    <w:rsid w:val="00195D0C"/>
    <w:rsid w:val="001D0BA9"/>
    <w:rsid w:val="002038AF"/>
    <w:rsid w:val="00217B26"/>
    <w:rsid w:val="00251433"/>
    <w:rsid w:val="00261100"/>
    <w:rsid w:val="0027082F"/>
    <w:rsid w:val="00276904"/>
    <w:rsid w:val="00304260"/>
    <w:rsid w:val="00307B11"/>
    <w:rsid w:val="00395761"/>
    <w:rsid w:val="003A43BC"/>
    <w:rsid w:val="003C4360"/>
    <w:rsid w:val="00420A59"/>
    <w:rsid w:val="0043177E"/>
    <w:rsid w:val="004460C6"/>
    <w:rsid w:val="00457DD8"/>
    <w:rsid w:val="00470C92"/>
    <w:rsid w:val="00477B2F"/>
    <w:rsid w:val="00484D04"/>
    <w:rsid w:val="0048557A"/>
    <w:rsid w:val="004A35AC"/>
    <w:rsid w:val="004B08AF"/>
    <w:rsid w:val="004B698E"/>
    <w:rsid w:val="00532D9B"/>
    <w:rsid w:val="005C3752"/>
    <w:rsid w:val="005C4800"/>
    <w:rsid w:val="005F2C02"/>
    <w:rsid w:val="0063752E"/>
    <w:rsid w:val="006A0483"/>
    <w:rsid w:val="006B6A5D"/>
    <w:rsid w:val="006C54C8"/>
    <w:rsid w:val="007037A9"/>
    <w:rsid w:val="0075745B"/>
    <w:rsid w:val="0077723E"/>
    <w:rsid w:val="007B6325"/>
    <w:rsid w:val="007C7DAB"/>
    <w:rsid w:val="0080294F"/>
    <w:rsid w:val="00822848"/>
    <w:rsid w:val="00827710"/>
    <w:rsid w:val="008A1B01"/>
    <w:rsid w:val="008A5985"/>
    <w:rsid w:val="008B3D98"/>
    <w:rsid w:val="008B548C"/>
    <w:rsid w:val="008E11E0"/>
    <w:rsid w:val="008F2290"/>
    <w:rsid w:val="00903D36"/>
    <w:rsid w:val="00907079"/>
    <w:rsid w:val="00921396"/>
    <w:rsid w:val="009F5D26"/>
    <w:rsid w:val="00A4510C"/>
    <w:rsid w:val="00AA2EB0"/>
    <w:rsid w:val="00AD1F28"/>
    <w:rsid w:val="00B55502"/>
    <w:rsid w:val="00B6256A"/>
    <w:rsid w:val="00BA2F86"/>
    <w:rsid w:val="00BA7640"/>
    <w:rsid w:val="00BA7F09"/>
    <w:rsid w:val="00BC047E"/>
    <w:rsid w:val="00BD7B13"/>
    <w:rsid w:val="00CC2B55"/>
    <w:rsid w:val="00CC5F9D"/>
    <w:rsid w:val="00CD5945"/>
    <w:rsid w:val="00CE2EBD"/>
    <w:rsid w:val="00D4570E"/>
    <w:rsid w:val="00D6522E"/>
    <w:rsid w:val="00DB4E8B"/>
    <w:rsid w:val="00DD5D43"/>
    <w:rsid w:val="00DF38CA"/>
    <w:rsid w:val="00DF4DF5"/>
    <w:rsid w:val="00E03DC7"/>
    <w:rsid w:val="00E20022"/>
    <w:rsid w:val="00E37F4D"/>
    <w:rsid w:val="00E46BCE"/>
    <w:rsid w:val="00EA3724"/>
    <w:rsid w:val="00EB7173"/>
    <w:rsid w:val="00EC6957"/>
    <w:rsid w:val="00F03B25"/>
    <w:rsid w:val="00F05C65"/>
    <w:rsid w:val="00F13461"/>
    <w:rsid w:val="00F42340"/>
    <w:rsid w:val="00F64209"/>
    <w:rsid w:val="00F67E10"/>
    <w:rsid w:val="00FA34E7"/>
    <w:rsid w:val="00F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082A"/>
  <w15:chartTrackingRefBased/>
  <w15:docId w15:val="{09F95D80-5391-409A-823D-545CE4CB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27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71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amontague-consultant" TargetMode="External"/><Relationship Id="rId5" Type="http://schemas.openxmlformats.org/officeDocument/2006/relationships/hyperlink" Target="mailto:amontague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1932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Montague</dc:creator>
  <cp:keywords/>
  <dc:description/>
  <cp:lastModifiedBy>Andrew Montague</cp:lastModifiedBy>
  <cp:revision>85</cp:revision>
  <dcterms:created xsi:type="dcterms:W3CDTF">2019-07-19T14:11:00Z</dcterms:created>
  <dcterms:modified xsi:type="dcterms:W3CDTF">2019-12-11T16:59:00Z</dcterms:modified>
</cp:coreProperties>
</file>